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610" w:rsidRPr="00A409A4" w:rsidRDefault="00CD5205" w:rsidP="00CD5205">
      <w:pPr>
        <w:tabs>
          <w:tab w:val="left" w:pos="5760"/>
        </w:tabs>
        <w:jc w:val="center"/>
        <w:rPr>
          <w:rFonts w:ascii="標楷體" w:eastAsia="標楷體" w:hAnsi="標楷體"/>
          <w:bCs/>
          <w:sz w:val="36"/>
          <w:szCs w:val="36"/>
        </w:rPr>
      </w:pPr>
      <w:r w:rsidRPr="00CD5205">
        <w:rPr>
          <w:rFonts w:ascii="標楷體" w:eastAsia="標楷體" w:hAnsi="標楷體" w:cs="Arial Unicode MS" w:hint="eastAsia"/>
          <w:sz w:val="36"/>
        </w:rPr>
        <w:t>國</w:t>
      </w:r>
      <w:r w:rsidR="00106610" w:rsidRPr="00A409A4">
        <w:rPr>
          <w:rFonts w:ascii="標楷體" w:eastAsia="標楷體" w:hAnsi="標楷體"/>
          <w:bCs/>
          <w:sz w:val="36"/>
          <w:szCs w:val="36"/>
        </w:rPr>
        <w:t>立嘉義特殊教育學校個別化教育計畫檢核表</w:t>
      </w:r>
    </w:p>
    <w:p w:rsidR="00106610" w:rsidRDefault="00106610" w:rsidP="00106610">
      <w:pPr>
        <w:spacing w:line="240" w:lineRule="exact"/>
        <w:jc w:val="right"/>
        <w:rPr>
          <w:rFonts w:ascii="標楷體" w:eastAsia="標楷體" w:hAnsi="標楷體"/>
          <w:bCs/>
          <w:sz w:val="20"/>
        </w:rPr>
      </w:pPr>
    </w:p>
    <w:p w:rsidR="00106610" w:rsidRDefault="00106610" w:rsidP="00106610">
      <w:pPr>
        <w:spacing w:line="240" w:lineRule="exact"/>
        <w:jc w:val="right"/>
        <w:rPr>
          <w:rFonts w:ascii="標楷體" w:eastAsia="標楷體" w:hAnsi="標楷體"/>
          <w:bCs/>
          <w:sz w:val="20"/>
        </w:rPr>
      </w:pPr>
      <w:r>
        <w:rPr>
          <w:rFonts w:ascii="標楷體" w:eastAsia="標楷體" w:hAnsi="標楷體"/>
          <w:bCs/>
          <w:sz w:val="20"/>
        </w:rPr>
        <w:t>104</w:t>
      </w:r>
      <w:r>
        <w:rPr>
          <w:rFonts w:ascii="標楷體" w:eastAsia="標楷體" w:hAnsi="標楷體" w:hint="eastAsia"/>
          <w:bCs/>
          <w:sz w:val="20"/>
        </w:rPr>
        <w:t>年</w:t>
      </w:r>
      <w:r>
        <w:rPr>
          <w:rFonts w:ascii="標楷體" w:eastAsia="標楷體" w:hAnsi="標楷體"/>
          <w:bCs/>
          <w:sz w:val="20"/>
        </w:rPr>
        <w:t>9</w:t>
      </w:r>
      <w:r>
        <w:rPr>
          <w:rFonts w:ascii="標楷體" w:eastAsia="標楷體" w:hAnsi="標楷體" w:hint="eastAsia"/>
          <w:bCs/>
          <w:sz w:val="20"/>
        </w:rPr>
        <w:t>月</w:t>
      </w:r>
      <w:r w:rsidRPr="00A409A4">
        <w:rPr>
          <w:rFonts w:ascii="標楷體" w:eastAsia="標楷體" w:hAnsi="標楷體"/>
          <w:bCs/>
          <w:sz w:val="20"/>
        </w:rPr>
        <w:t>2</w:t>
      </w:r>
      <w:r>
        <w:rPr>
          <w:rFonts w:ascii="標楷體" w:eastAsia="標楷體" w:hAnsi="標楷體" w:hint="eastAsia"/>
          <w:bCs/>
          <w:sz w:val="20"/>
        </w:rPr>
        <w:t>日</w:t>
      </w:r>
      <w:r>
        <w:rPr>
          <w:rFonts w:ascii="標楷體" w:eastAsia="標楷體" w:hAnsi="標楷體"/>
          <w:bCs/>
          <w:sz w:val="20"/>
        </w:rPr>
        <w:t>教學研究會通過</w:t>
      </w:r>
    </w:p>
    <w:p w:rsidR="00106610" w:rsidRDefault="00106610" w:rsidP="00106610">
      <w:pPr>
        <w:spacing w:line="240" w:lineRule="exact"/>
        <w:jc w:val="right"/>
        <w:rPr>
          <w:rFonts w:ascii="標楷體" w:eastAsia="標楷體" w:hAnsi="標楷體"/>
          <w:bCs/>
          <w:sz w:val="20"/>
        </w:rPr>
      </w:pPr>
      <w:r>
        <w:rPr>
          <w:rFonts w:ascii="標楷體" w:eastAsia="標楷體" w:hAnsi="標楷體" w:hint="eastAsia"/>
          <w:bCs/>
          <w:sz w:val="20"/>
        </w:rPr>
        <w:t>110年1月13日</w:t>
      </w:r>
      <w:r>
        <w:rPr>
          <w:rFonts w:ascii="標楷體" w:eastAsia="標楷體" w:hAnsi="標楷體"/>
          <w:bCs/>
          <w:sz w:val="20"/>
        </w:rPr>
        <w:t>教學研究會</w:t>
      </w:r>
      <w:r>
        <w:rPr>
          <w:rFonts w:ascii="標楷體" w:eastAsia="標楷體" w:hAnsi="標楷體" w:hint="eastAsia"/>
          <w:bCs/>
          <w:sz w:val="20"/>
        </w:rPr>
        <w:t>修正</w:t>
      </w:r>
      <w:r>
        <w:rPr>
          <w:rFonts w:ascii="標楷體" w:eastAsia="標楷體" w:hAnsi="標楷體"/>
          <w:bCs/>
          <w:sz w:val="20"/>
        </w:rPr>
        <w:t>通過</w:t>
      </w:r>
    </w:p>
    <w:p w:rsidR="00106610" w:rsidRPr="00CD5205" w:rsidRDefault="00106610" w:rsidP="00106610">
      <w:pPr>
        <w:spacing w:line="240" w:lineRule="exact"/>
        <w:jc w:val="right"/>
        <w:rPr>
          <w:rFonts w:ascii="標楷體" w:eastAsia="標楷體" w:hAnsi="標楷體"/>
          <w:bCs/>
          <w:sz w:val="20"/>
        </w:rPr>
      </w:pPr>
      <w:r w:rsidRPr="00CD5205">
        <w:rPr>
          <w:rFonts w:ascii="標楷體" w:eastAsia="標楷體" w:hAnsi="標楷體" w:hint="eastAsia"/>
          <w:bCs/>
          <w:sz w:val="20"/>
        </w:rPr>
        <w:t>111年1月12日教學研究會修正通過</w:t>
      </w:r>
    </w:p>
    <w:p w:rsidR="00106610" w:rsidRPr="009C3A1E" w:rsidRDefault="00106610" w:rsidP="00106610">
      <w:pPr>
        <w:spacing w:line="240" w:lineRule="exact"/>
        <w:jc w:val="right"/>
        <w:rPr>
          <w:rFonts w:ascii="標楷體" w:eastAsia="標楷體" w:hAnsi="標楷體"/>
          <w:bCs/>
          <w:sz w:val="20"/>
        </w:rPr>
      </w:pPr>
    </w:p>
    <w:tbl>
      <w:tblPr>
        <w:tblW w:w="1009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18" w:type="dxa"/>
          <w:right w:w="28" w:type="dxa"/>
        </w:tblCellMar>
        <w:tblLook w:val="0000" w:firstRow="0" w:lastRow="0" w:firstColumn="0" w:lastColumn="0" w:noHBand="0" w:noVBand="0"/>
      </w:tblPr>
      <w:tblGrid>
        <w:gridCol w:w="899"/>
        <w:gridCol w:w="173"/>
        <w:gridCol w:w="1719"/>
        <w:gridCol w:w="709"/>
        <w:gridCol w:w="709"/>
        <w:gridCol w:w="283"/>
        <w:gridCol w:w="567"/>
        <w:gridCol w:w="425"/>
        <w:gridCol w:w="284"/>
        <w:gridCol w:w="802"/>
        <w:gridCol w:w="1276"/>
        <w:gridCol w:w="2248"/>
      </w:tblGrid>
      <w:tr w:rsidR="00106610" w:rsidRPr="00A409A4" w:rsidTr="008247AC">
        <w:trPr>
          <w:cantSplit/>
          <w:trHeight w:val="659"/>
          <w:jc w:val="center"/>
        </w:trPr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Pr="00A409A4" w:rsidRDefault="00106610" w:rsidP="008247AC">
            <w:pPr>
              <w:ind w:left="-386" w:firstLine="235"/>
              <w:jc w:val="center"/>
              <w:rPr>
                <w:rFonts w:ascii="標楷體" w:eastAsia="標楷體" w:hAnsi="標楷體"/>
                <w:sz w:val="22"/>
              </w:rPr>
            </w:pPr>
            <w:r w:rsidRPr="00A409A4">
              <w:rPr>
                <w:rFonts w:ascii="標楷體" w:eastAsia="標楷體" w:hAnsi="標楷體"/>
                <w:sz w:val="22"/>
              </w:rPr>
              <w:t>校名</w:t>
            </w:r>
          </w:p>
        </w:tc>
        <w:tc>
          <w:tcPr>
            <w:tcW w:w="2601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Pr="00A409A4" w:rsidRDefault="00106610" w:rsidP="008247AC">
            <w:pPr>
              <w:snapToGrid w:val="0"/>
              <w:ind w:left="-386" w:firstLine="235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Pr="00A409A4" w:rsidRDefault="00106610" w:rsidP="008247AC">
            <w:pPr>
              <w:snapToGrid w:val="0"/>
              <w:ind w:left="-386" w:firstLine="235"/>
              <w:jc w:val="right"/>
              <w:rPr>
                <w:rFonts w:ascii="標楷體" w:eastAsia="標楷體" w:hAnsi="標楷體"/>
                <w:sz w:val="22"/>
              </w:rPr>
            </w:pPr>
            <w:r w:rsidRPr="00A409A4">
              <w:rPr>
                <w:rFonts w:ascii="標楷體" w:eastAsia="標楷體" w:hAnsi="標楷體"/>
                <w:sz w:val="22"/>
              </w:rPr>
              <w:t>學生姓名</w:t>
            </w:r>
          </w:p>
        </w:tc>
        <w:tc>
          <w:tcPr>
            <w:tcW w:w="2078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610" w:rsidRPr="00A409A4" w:rsidRDefault="00106610" w:rsidP="008247A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Pr="00A409A4" w:rsidRDefault="00106610" w:rsidP="008247AC">
            <w:pPr>
              <w:snapToGrid w:val="0"/>
              <w:ind w:left="-386" w:firstLine="235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班級/</w:t>
            </w:r>
            <w:r w:rsidRPr="00A409A4">
              <w:rPr>
                <w:rFonts w:ascii="標楷體" w:eastAsia="標楷體" w:hAnsi="標楷體"/>
                <w:sz w:val="22"/>
              </w:rPr>
              <w:t>性別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18" w:type="dxa"/>
            </w:tcMar>
          </w:tcPr>
          <w:p w:rsidR="00106610" w:rsidRPr="00A409A4" w:rsidRDefault="00106610" w:rsidP="008247AC">
            <w:pPr>
              <w:ind w:left="-386" w:firstLine="235"/>
              <w:rPr>
                <w:rFonts w:ascii="標楷體" w:eastAsia="標楷體" w:hAnsi="標楷體"/>
                <w:sz w:val="22"/>
              </w:rPr>
            </w:pPr>
            <w:r w:rsidRPr="00A409A4">
              <w:rPr>
                <w:rFonts w:ascii="標楷體" w:eastAsia="標楷體" w:hAnsi="標楷體"/>
                <w:sz w:val="22"/>
              </w:rPr>
              <w:t xml:space="preserve">     </w:t>
            </w:r>
          </w:p>
        </w:tc>
      </w:tr>
      <w:tr w:rsidR="00106610" w:rsidRPr="00A409A4" w:rsidTr="008247AC">
        <w:trPr>
          <w:trHeight w:val="548"/>
          <w:jc w:val="center"/>
        </w:trPr>
        <w:tc>
          <w:tcPr>
            <w:tcW w:w="899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Pr="00A409A4" w:rsidRDefault="00106610" w:rsidP="008247A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09A4">
              <w:rPr>
                <w:rFonts w:ascii="標楷體" w:eastAsia="標楷體" w:hAnsi="標楷體"/>
                <w:sz w:val="22"/>
              </w:rPr>
              <w:t>IEP</w:t>
            </w:r>
          </w:p>
          <w:p w:rsidR="00106610" w:rsidRPr="00A409A4" w:rsidRDefault="00106610" w:rsidP="008247A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09A4">
              <w:rPr>
                <w:rFonts w:ascii="標楷體" w:eastAsia="標楷體" w:hAnsi="標楷體"/>
                <w:sz w:val="22"/>
              </w:rPr>
              <w:t>設計者</w:t>
            </w:r>
          </w:p>
        </w:tc>
        <w:tc>
          <w:tcPr>
            <w:tcW w:w="2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Pr="00A409A4" w:rsidRDefault="00106610" w:rsidP="008247AC">
            <w:pPr>
              <w:snapToGrid w:val="0"/>
              <w:ind w:firstLine="22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Pr="00A409A4" w:rsidRDefault="00106610" w:rsidP="008247A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409A4">
              <w:rPr>
                <w:rFonts w:ascii="標楷體" w:eastAsia="標楷體" w:hAnsi="標楷體"/>
                <w:sz w:val="22"/>
              </w:rPr>
              <w:t>檢核者</w:t>
            </w:r>
          </w:p>
        </w:tc>
        <w:tc>
          <w:tcPr>
            <w:tcW w:w="2078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610" w:rsidRPr="00A409A4" w:rsidRDefault="00106610" w:rsidP="008247A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Pr="00A409A4" w:rsidRDefault="00106610" w:rsidP="008247A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09A4">
              <w:rPr>
                <w:rFonts w:ascii="標楷體" w:eastAsia="標楷體" w:hAnsi="標楷體"/>
                <w:sz w:val="22"/>
              </w:rPr>
              <w:t>檢核日期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8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106610" w:rsidRPr="00A409A4" w:rsidTr="008247AC">
        <w:trPr>
          <w:cantSplit/>
          <w:trHeight w:val="372"/>
          <w:jc w:val="center"/>
        </w:trPr>
        <w:tc>
          <w:tcPr>
            <w:tcW w:w="8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106610" w:rsidRPr="00A409A4" w:rsidRDefault="00106610" w:rsidP="008247A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09A4">
              <w:rPr>
                <w:rFonts w:ascii="標楷體" w:eastAsia="標楷體" w:hAnsi="標楷體"/>
                <w:sz w:val="28"/>
                <w:szCs w:val="28"/>
              </w:rPr>
              <w:t xml:space="preserve"> 項 目</w:t>
            </w:r>
          </w:p>
        </w:tc>
        <w:tc>
          <w:tcPr>
            <w:tcW w:w="2601" w:type="dxa"/>
            <w:gridSpan w:val="3"/>
            <w:vMerge w:val="restart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Pr="00A409A4" w:rsidRDefault="00106610" w:rsidP="008247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09A4">
              <w:rPr>
                <w:rFonts w:ascii="標楷體" w:eastAsia="標楷體" w:hAnsi="標楷體"/>
                <w:sz w:val="28"/>
                <w:szCs w:val="28"/>
              </w:rPr>
              <w:t>內  容</w:t>
            </w:r>
          </w:p>
        </w:tc>
        <w:tc>
          <w:tcPr>
            <w:tcW w:w="3070" w:type="dxa"/>
            <w:gridSpan w:val="6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106610" w:rsidRDefault="00106610" w:rsidP="008247A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409A4">
              <w:rPr>
                <w:rFonts w:ascii="標楷體" w:eastAsia="標楷體" w:hAnsi="標楷體"/>
                <w:sz w:val="22"/>
              </w:rPr>
              <w:t>檢核分數</w:t>
            </w:r>
          </w:p>
          <w:p w:rsidR="00106610" w:rsidRPr="00CD5205" w:rsidRDefault="00106610" w:rsidP="008247A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D5205">
              <w:rPr>
                <w:rFonts w:ascii="標楷體" w:eastAsia="標楷體" w:hAnsi="標楷體"/>
                <w:sz w:val="16"/>
              </w:rPr>
              <w:t>(0：未具備、2：部分具備、4：詳備)</w:t>
            </w:r>
          </w:p>
        </w:tc>
        <w:tc>
          <w:tcPr>
            <w:tcW w:w="3524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Pr="00A409A4" w:rsidRDefault="00106610" w:rsidP="008247AC">
            <w:pPr>
              <w:jc w:val="center"/>
              <w:rPr>
                <w:rFonts w:ascii="標楷體" w:eastAsia="標楷體" w:hAnsi="標楷體"/>
              </w:rPr>
            </w:pPr>
            <w:r w:rsidRPr="00A409A4">
              <w:rPr>
                <w:rFonts w:ascii="標楷體" w:eastAsia="標楷體" w:hAnsi="標楷體"/>
                <w:sz w:val="28"/>
                <w:szCs w:val="28"/>
              </w:rPr>
              <w:t>理               由</w:t>
            </w:r>
          </w:p>
        </w:tc>
      </w:tr>
      <w:tr w:rsidR="00106610" w:rsidRPr="00A409A4" w:rsidTr="008247AC">
        <w:trPr>
          <w:cantSplit/>
          <w:trHeight w:val="391"/>
          <w:jc w:val="center"/>
        </w:trPr>
        <w:tc>
          <w:tcPr>
            <w:tcW w:w="899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106610" w:rsidRPr="00A409A4" w:rsidRDefault="00106610" w:rsidP="008247AC">
            <w:pPr>
              <w:rPr>
                <w:rFonts w:ascii="標楷體" w:eastAsia="標楷體" w:hAnsi="標楷體"/>
              </w:rPr>
            </w:pPr>
            <w:bookmarkStart w:id="0" w:name="_GoBack" w:colFirst="2" w:colLast="4"/>
          </w:p>
        </w:tc>
        <w:tc>
          <w:tcPr>
            <w:tcW w:w="260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106610" w:rsidRPr="00A409A4" w:rsidRDefault="00106610" w:rsidP="008247A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Pr="00532559" w:rsidRDefault="00106610" w:rsidP="008247A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32559">
              <w:rPr>
                <w:rFonts w:ascii="標楷體" w:eastAsia="標楷體" w:hAnsi="標楷體"/>
                <w:sz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Pr="00532559" w:rsidRDefault="00106610" w:rsidP="008247A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32559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Pr="00532559" w:rsidRDefault="00106610" w:rsidP="008247A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32559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35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18" w:type="dxa"/>
            </w:tcMar>
          </w:tcPr>
          <w:p w:rsidR="00106610" w:rsidRPr="00A409A4" w:rsidRDefault="00106610" w:rsidP="008247AC">
            <w:pPr>
              <w:rPr>
                <w:rFonts w:ascii="標楷體" w:eastAsia="標楷體" w:hAnsi="標楷體"/>
              </w:rPr>
            </w:pPr>
          </w:p>
        </w:tc>
      </w:tr>
      <w:bookmarkEnd w:id="0"/>
      <w:tr w:rsidR="00106610" w:rsidRPr="00A409A4" w:rsidTr="008247AC">
        <w:trPr>
          <w:cantSplit/>
          <w:trHeight w:val="207"/>
          <w:jc w:val="center"/>
        </w:trPr>
        <w:tc>
          <w:tcPr>
            <w:tcW w:w="899" w:type="dxa"/>
            <w:vMerge w:val="restart"/>
            <w:tcBorders>
              <w:top w:val="single" w:sz="8" w:space="0" w:color="000000"/>
              <w:left w:val="single" w:sz="12" w:space="0" w:color="auto"/>
              <w:bottom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Pr="00A409A4" w:rsidRDefault="00106610" w:rsidP="008247A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09A4">
              <w:rPr>
                <w:rFonts w:ascii="標楷體" w:eastAsia="標楷體" w:hAnsi="標楷體"/>
                <w:sz w:val="22"/>
              </w:rPr>
              <w:t>完整性</w:t>
            </w:r>
          </w:p>
          <w:p w:rsidR="00106610" w:rsidRPr="00A409A4" w:rsidRDefault="00106610" w:rsidP="008247A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09A4">
              <w:rPr>
                <w:rFonts w:ascii="標楷體" w:eastAsia="標楷體" w:hAnsi="標楷體"/>
                <w:sz w:val="22"/>
              </w:rPr>
              <w:t>（20％）</w:t>
            </w:r>
          </w:p>
        </w:tc>
        <w:tc>
          <w:tcPr>
            <w:tcW w:w="2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106610" w:rsidRPr="00A409A4" w:rsidRDefault="00106610" w:rsidP="008247AC">
            <w:pPr>
              <w:ind w:left="220" w:hanging="220"/>
              <w:rPr>
                <w:rFonts w:ascii="標楷體" w:eastAsia="標楷體" w:hAnsi="標楷體"/>
              </w:rPr>
            </w:pPr>
            <w:r w:rsidRPr="00A409A4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A409A4">
              <w:rPr>
                <w:rFonts w:ascii="標楷體" w:eastAsia="標楷體" w:hAnsi="標楷體" w:cs="標楷體"/>
                <w:sz w:val="22"/>
                <w:szCs w:val="22"/>
              </w:rPr>
              <w:t>學生能力現況、家庭狀況及需求評估。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106610" w:rsidRPr="00A409A4" w:rsidRDefault="00106610" w:rsidP="008247AC">
            <w:pPr>
              <w:snapToGrid w:val="0"/>
              <w:ind w:firstLine="22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Pr="00F84692" w:rsidRDefault="00106610" w:rsidP="008247AC">
            <w:pPr>
              <w:jc w:val="both"/>
              <w:rPr>
                <w:rFonts w:ascii="標楷體" w:eastAsia="標楷體" w:hAnsi="標楷體"/>
                <w:sz w:val="16"/>
              </w:rPr>
            </w:pPr>
            <w:r w:rsidRPr="00F84692">
              <w:rPr>
                <w:rFonts w:ascii="標楷體" w:eastAsia="標楷體" w:hAnsi="標楷體"/>
                <w:sz w:val="16"/>
              </w:rPr>
              <w:t>可提供學生基本資料、能力現況、家庭狀況、心理測驗和需求摘要等表格及內容。</w:t>
            </w:r>
          </w:p>
        </w:tc>
      </w:tr>
      <w:tr w:rsidR="00106610" w:rsidRPr="00A409A4" w:rsidTr="008247AC">
        <w:trPr>
          <w:cantSplit/>
          <w:trHeight w:val="284"/>
          <w:jc w:val="center"/>
        </w:trPr>
        <w:tc>
          <w:tcPr>
            <w:tcW w:w="899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Pr="00A409A4" w:rsidRDefault="00106610" w:rsidP="008247AC">
            <w:pPr>
              <w:rPr>
                <w:rFonts w:ascii="標楷體" w:eastAsia="標楷體" w:hAnsi="標楷體"/>
              </w:rPr>
            </w:pPr>
          </w:p>
        </w:tc>
        <w:tc>
          <w:tcPr>
            <w:tcW w:w="2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106610" w:rsidRPr="00A409A4" w:rsidRDefault="00106610" w:rsidP="008247AC">
            <w:pPr>
              <w:ind w:left="220" w:hanging="220"/>
              <w:rPr>
                <w:rFonts w:ascii="標楷體" w:eastAsia="標楷體" w:hAnsi="標楷體"/>
              </w:rPr>
            </w:pPr>
            <w:r w:rsidRPr="00A409A4"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Pr="00A409A4">
              <w:rPr>
                <w:rFonts w:ascii="標楷體" w:eastAsia="標楷體" w:hAnsi="標楷體" w:cs="標楷體"/>
                <w:sz w:val="22"/>
                <w:szCs w:val="22"/>
              </w:rPr>
              <w:t>學生所需特殊教育、相關服務及支持策略。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106610" w:rsidRPr="00A409A4" w:rsidRDefault="00106610" w:rsidP="008247AC">
            <w:pPr>
              <w:rPr>
                <w:rFonts w:ascii="標楷體" w:eastAsia="標楷體" w:hAnsi="標楷體"/>
                <w:sz w:val="22"/>
              </w:rPr>
            </w:pPr>
            <w:r w:rsidRPr="00A409A4">
              <w:rPr>
                <w:rFonts w:ascii="標楷體" w:eastAsia="標楷體" w:hAnsi="標楷體"/>
                <w:sz w:val="22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Pr="00F84692" w:rsidRDefault="00106610" w:rsidP="008247AC">
            <w:pPr>
              <w:jc w:val="both"/>
              <w:rPr>
                <w:rFonts w:ascii="標楷體" w:eastAsia="標楷體" w:hAnsi="標楷體"/>
                <w:sz w:val="16"/>
              </w:rPr>
            </w:pPr>
            <w:r w:rsidRPr="00F84692">
              <w:rPr>
                <w:rFonts w:ascii="標楷體" w:eastAsia="標楷體" w:hAnsi="標楷體"/>
                <w:sz w:val="16"/>
              </w:rPr>
              <w:t>可提供學生個人課表、綜合研判、相關服務和支持策略服務等表格及內容。</w:t>
            </w:r>
          </w:p>
        </w:tc>
      </w:tr>
      <w:tr w:rsidR="00106610" w:rsidRPr="00A409A4" w:rsidTr="008247AC">
        <w:trPr>
          <w:cantSplit/>
          <w:trHeight w:val="554"/>
          <w:jc w:val="center"/>
        </w:trPr>
        <w:tc>
          <w:tcPr>
            <w:tcW w:w="899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Pr="00A409A4" w:rsidRDefault="00106610" w:rsidP="008247AC">
            <w:pPr>
              <w:rPr>
                <w:rFonts w:ascii="標楷體" w:eastAsia="標楷體" w:hAnsi="標楷體"/>
              </w:rPr>
            </w:pPr>
          </w:p>
        </w:tc>
        <w:tc>
          <w:tcPr>
            <w:tcW w:w="2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106610" w:rsidRPr="00A409A4" w:rsidRDefault="00106610" w:rsidP="008247AC">
            <w:pPr>
              <w:ind w:left="266" w:hanging="266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A409A4">
              <w:rPr>
                <w:rFonts w:ascii="標楷體" w:eastAsia="標楷體" w:hAnsi="標楷體" w:cs="標楷體"/>
                <w:sz w:val="22"/>
                <w:szCs w:val="22"/>
              </w:rPr>
              <w:t>3.學年與學期教育目標、達成學期教育目標之評量方式、日期及標準。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106610" w:rsidRPr="00A409A4" w:rsidRDefault="00106610" w:rsidP="008247AC">
            <w:pPr>
              <w:rPr>
                <w:rFonts w:ascii="標楷體" w:eastAsia="標楷體" w:hAnsi="標楷體"/>
                <w:sz w:val="22"/>
              </w:rPr>
            </w:pPr>
            <w:r w:rsidRPr="00A409A4">
              <w:rPr>
                <w:rFonts w:ascii="標楷體" w:eastAsia="標楷體" w:hAnsi="標楷體"/>
                <w:sz w:val="22"/>
              </w:rPr>
              <w:t xml:space="preserve">  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Pr="00F84692" w:rsidRDefault="00106610" w:rsidP="008247AC">
            <w:pPr>
              <w:jc w:val="both"/>
              <w:rPr>
                <w:rFonts w:ascii="標楷體" w:eastAsia="標楷體" w:hAnsi="標楷體"/>
                <w:sz w:val="16"/>
              </w:rPr>
            </w:pPr>
            <w:r w:rsidRPr="00F84692">
              <w:rPr>
                <w:rFonts w:ascii="標楷體" w:eastAsia="標楷體" w:hAnsi="標楷體"/>
                <w:sz w:val="16"/>
              </w:rPr>
              <w:t>可提供起點行為、特教需求（學年目標）、學期目標（含評量方式、日期及標準）等表格及內容。</w:t>
            </w:r>
          </w:p>
        </w:tc>
      </w:tr>
      <w:tr w:rsidR="00106610" w:rsidRPr="00A409A4" w:rsidTr="008247AC">
        <w:trPr>
          <w:cantSplit/>
          <w:trHeight w:val="78"/>
          <w:jc w:val="center"/>
        </w:trPr>
        <w:tc>
          <w:tcPr>
            <w:tcW w:w="899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Pr="00A409A4" w:rsidRDefault="00106610" w:rsidP="008247AC">
            <w:pPr>
              <w:rPr>
                <w:rFonts w:ascii="標楷體" w:eastAsia="標楷體" w:hAnsi="標楷體"/>
              </w:rPr>
            </w:pPr>
          </w:p>
        </w:tc>
        <w:tc>
          <w:tcPr>
            <w:tcW w:w="2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106610" w:rsidRPr="00A409A4" w:rsidRDefault="00106610" w:rsidP="008247AC">
            <w:pPr>
              <w:ind w:left="220" w:hanging="220"/>
              <w:rPr>
                <w:rFonts w:ascii="標楷體" w:eastAsia="標楷體" w:hAnsi="標楷體"/>
              </w:rPr>
            </w:pPr>
            <w:r w:rsidRPr="00A409A4">
              <w:rPr>
                <w:rFonts w:ascii="標楷體" w:eastAsia="標楷體" w:hAnsi="標楷體"/>
                <w:sz w:val="22"/>
                <w:szCs w:val="22"/>
              </w:rPr>
              <w:t>4.</w:t>
            </w:r>
            <w:r w:rsidRPr="00A409A4">
              <w:rPr>
                <w:rFonts w:ascii="標楷體" w:eastAsia="標楷體" w:hAnsi="標楷體" w:cs="標楷體"/>
                <w:sz w:val="22"/>
                <w:szCs w:val="22"/>
              </w:rPr>
              <w:t>具情緒與行為問題學生所需之行為功能介入方案及行政支援。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106610" w:rsidRPr="00A409A4" w:rsidRDefault="00106610" w:rsidP="008247AC">
            <w:pPr>
              <w:rPr>
                <w:rFonts w:ascii="標楷體" w:eastAsia="標楷體" w:hAnsi="標楷體"/>
                <w:sz w:val="22"/>
              </w:rPr>
            </w:pPr>
            <w:r w:rsidRPr="00A409A4">
              <w:rPr>
                <w:rFonts w:ascii="標楷體" w:eastAsia="標楷體" w:hAnsi="標楷體"/>
                <w:sz w:val="22"/>
              </w:rPr>
              <w:t xml:space="preserve">  </w:t>
            </w:r>
          </w:p>
        </w:tc>
        <w:tc>
          <w:tcPr>
            <w:tcW w:w="3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Pr="009C3A1E" w:rsidRDefault="00106610" w:rsidP="008247AC">
            <w:pPr>
              <w:jc w:val="both"/>
              <w:rPr>
                <w:rFonts w:ascii="標楷體" w:eastAsia="標楷體" w:hAnsi="標楷體"/>
                <w:sz w:val="16"/>
              </w:rPr>
            </w:pPr>
            <w:r w:rsidRPr="009C3A1E">
              <w:rPr>
                <w:rFonts w:ascii="標楷體" w:eastAsia="標楷體" w:hAnsi="標楷體"/>
                <w:sz w:val="16"/>
              </w:rPr>
              <w:t>可提供行為功能介入方案</w:t>
            </w:r>
            <w:r w:rsidRPr="009C3A1E">
              <w:rPr>
                <w:rFonts w:ascii="標楷體" w:eastAsia="標楷體" w:hAnsi="標楷體" w:hint="eastAsia"/>
                <w:sz w:val="16"/>
              </w:rPr>
              <w:t>(附表一</w:t>
            </w:r>
            <w:r w:rsidRPr="009C3A1E">
              <w:rPr>
                <w:rFonts w:ascii="標楷體" w:eastAsia="標楷體" w:hAnsi="標楷體"/>
                <w:sz w:val="16"/>
              </w:rPr>
              <w:t>A</w:t>
            </w:r>
            <w:r w:rsidRPr="009C3A1E">
              <w:rPr>
                <w:rFonts w:ascii="標楷體" w:eastAsia="標楷體" w:hAnsi="標楷體" w:hint="eastAsia"/>
                <w:sz w:val="16"/>
              </w:rPr>
              <w:t>、附表一</w:t>
            </w:r>
            <w:r w:rsidRPr="009C3A1E">
              <w:rPr>
                <w:rFonts w:ascii="標楷體" w:eastAsia="標楷體" w:hAnsi="標楷體"/>
                <w:sz w:val="16"/>
              </w:rPr>
              <w:t>B</w:t>
            </w:r>
            <w:r w:rsidRPr="009C3A1E">
              <w:rPr>
                <w:rFonts w:ascii="標楷體" w:eastAsia="標楷體" w:hAnsi="標楷體" w:hint="eastAsia"/>
                <w:sz w:val="16"/>
              </w:rPr>
              <w:t>等)</w:t>
            </w:r>
            <w:r w:rsidRPr="009C3A1E">
              <w:rPr>
                <w:rFonts w:ascii="標楷體" w:eastAsia="標楷體" w:hAnsi="標楷體"/>
                <w:sz w:val="16"/>
              </w:rPr>
              <w:t>及行政支援表格及內容</w:t>
            </w:r>
            <w:r w:rsidRPr="009C3A1E">
              <w:rPr>
                <w:rFonts w:ascii="標楷體" w:eastAsia="標楷體" w:hAnsi="標楷體" w:hint="eastAsia"/>
                <w:sz w:val="16"/>
              </w:rPr>
              <w:t>。</w:t>
            </w:r>
          </w:p>
        </w:tc>
      </w:tr>
      <w:tr w:rsidR="00106610" w:rsidRPr="00A409A4" w:rsidTr="008247AC">
        <w:trPr>
          <w:cantSplit/>
          <w:trHeight w:val="78"/>
          <w:jc w:val="center"/>
        </w:trPr>
        <w:tc>
          <w:tcPr>
            <w:tcW w:w="899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Pr="00A409A4" w:rsidRDefault="00106610" w:rsidP="008247AC">
            <w:pPr>
              <w:rPr>
                <w:rFonts w:ascii="標楷體" w:eastAsia="標楷體" w:hAnsi="標楷體"/>
              </w:rPr>
            </w:pPr>
          </w:p>
        </w:tc>
        <w:tc>
          <w:tcPr>
            <w:tcW w:w="2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106610" w:rsidRPr="00A409A4" w:rsidRDefault="00106610" w:rsidP="008247AC">
            <w:pPr>
              <w:ind w:left="266" w:hanging="266"/>
              <w:rPr>
                <w:rFonts w:ascii="標楷體" w:eastAsia="標楷體" w:hAnsi="標楷體"/>
              </w:rPr>
            </w:pPr>
            <w:r w:rsidRPr="00A409A4">
              <w:rPr>
                <w:rFonts w:ascii="標楷體" w:eastAsia="標楷體" w:hAnsi="標楷體"/>
                <w:sz w:val="22"/>
                <w:szCs w:val="22"/>
              </w:rPr>
              <w:t>5.</w:t>
            </w:r>
            <w:r w:rsidRPr="00A409A4">
              <w:rPr>
                <w:rFonts w:ascii="標楷體" w:eastAsia="標楷體" w:hAnsi="標楷體" w:cs="標楷體"/>
                <w:sz w:val="22"/>
                <w:szCs w:val="22"/>
              </w:rPr>
              <w:t>學生之轉銜輔導及服務內容。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106610" w:rsidRPr="00A409A4" w:rsidRDefault="00106610" w:rsidP="008247AC">
            <w:pPr>
              <w:rPr>
                <w:rFonts w:ascii="標楷體" w:eastAsia="標楷體" w:hAnsi="標楷體"/>
                <w:sz w:val="22"/>
              </w:rPr>
            </w:pPr>
            <w:r w:rsidRPr="00A409A4">
              <w:rPr>
                <w:rFonts w:ascii="標楷體" w:eastAsia="標楷體" w:hAnsi="標楷體"/>
                <w:sz w:val="22"/>
              </w:rPr>
              <w:t xml:space="preserve">  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Pr="00F84692" w:rsidRDefault="00106610" w:rsidP="008247AC">
            <w:pPr>
              <w:jc w:val="both"/>
              <w:rPr>
                <w:rFonts w:ascii="標楷體" w:eastAsia="標楷體" w:hAnsi="標楷體"/>
                <w:sz w:val="16"/>
              </w:rPr>
            </w:pPr>
            <w:r w:rsidRPr="00F84692">
              <w:rPr>
                <w:rFonts w:ascii="標楷體" w:eastAsia="標楷體" w:hAnsi="標楷體"/>
                <w:sz w:val="16"/>
              </w:rPr>
              <w:t>可提供轉銜輔導及服務表格及內容。</w:t>
            </w:r>
          </w:p>
        </w:tc>
      </w:tr>
      <w:tr w:rsidR="00106610" w:rsidRPr="00A409A4" w:rsidTr="008247AC">
        <w:trPr>
          <w:cantSplit/>
          <w:trHeight w:val="595"/>
          <w:jc w:val="center"/>
        </w:trPr>
        <w:tc>
          <w:tcPr>
            <w:tcW w:w="10094" w:type="dxa"/>
            <w:gridSpan w:val="12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left w:w="18" w:type="dxa"/>
            </w:tcMar>
            <w:vAlign w:val="center"/>
          </w:tcPr>
          <w:p w:rsidR="00106610" w:rsidRPr="009C3A1E" w:rsidRDefault="00106610" w:rsidP="008247AC">
            <w:pPr>
              <w:jc w:val="right"/>
              <w:rPr>
                <w:rFonts w:ascii="標楷體" w:eastAsia="標楷體" w:hAnsi="標楷體"/>
                <w:sz w:val="22"/>
                <w:highlight w:val="lightGray"/>
              </w:rPr>
            </w:pPr>
            <w:r w:rsidRPr="00106610">
              <w:rPr>
                <w:rFonts w:ascii="標楷體" w:eastAsia="標楷體" w:hAnsi="標楷體"/>
                <w:sz w:val="22"/>
                <w:highlight w:val="lightGray"/>
                <w:shd w:val="pct15" w:color="auto" w:fill="FFFFFF"/>
              </w:rPr>
              <w:t>小         計：               分</w:t>
            </w:r>
          </w:p>
        </w:tc>
      </w:tr>
      <w:tr w:rsidR="00106610" w:rsidRPr="00A409A4" w:rsidTr="008247AC">
        <w:trPr>
          <w:cantSplit/>
          <w:trHeight w:val="253"/>
          <w:jc w:val="center"/>
        </w:trPr>
        <w:tc>
          <w:tcPr>
            <w:tcW w:w="8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106610" w:rsidRPr="00A409A4" w:rsidRDefault="00106610" w:rsidP="008247AC">
            <w:pPr>
              <w:ind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09A4"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1892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106610" w:rsidRPr="00A409A4" w:rsidRDefault="00106610" w:rsidP="008247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09A4">
              <w:rPr>
                <w:rFonts w:ascii="標楷體" w:eastAsia="標楷體" w:hAnsi="標楷體"/>
                <w:sz w:val="28"/>
                <w:szCs w:val="28"/>
              </w:rPr>
              <w:t>內   容</w:t>
            </w:r>
          </w:p>
        </w:tc>
        <w:tc>
          <w:tcPr>
            <w:tcW w:w="3779" w:type="dxa"/>
            <w:gridSpan w:val="7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06610" w:rsidRPr="00A409A4" w:rsidRDefault="00106610" w:rsidP="008247A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09A4">
              <w:rPr>
                <w:rFonts w:ascii="標楷體" w:eastAsia="標楷體" w:hAnsi="標楷體"/>
                <w:sz w:val="22"/>
              </w:rPr>
              <w:t>檢核分數及等級</w:t>
            </w:r>
          </w:p>
        </w:tc>
        <w:tc>
          <w:tcPr>
            <w:tcW w:w="3524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23" w:type="dxa"/>
            </w:tcMar>
            <w:vAlign w:val="center"/>
          </w:tcPr>
          <w:p w:rsidR="00106610" w:rsidRPr="00A409A4" w:rsidRDefault="00106610" w:rsidP="008247AC">
            <w:pPr>
              <w:ind w:left="49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09A4">
              <w:rPr>
                <w:rFonts w:ascii="標楷體" w:eastAsia="標楷體" w:hAnsi="標楷體"/>
                <w:sz w:val="28"/>
                <w:szCs w:val="28"/>
              </w:rPr>
              <w:t>理         由</w:t>
            </w:r>
          </w:p>
        </w:tc>
      </w:tr>
      <w:tr w:rsidR="00106610" w:rsidRPr="00A409A4" w:rsidTr="008247AC">
        <w:trPr>
          <w:cantSplit/>
          <w:trHeight w:val="235"/>
          <w:jc w:val="center"/>
        </w:trPr>
        <w:tc>
          <w:tcPr>
            <w:tcW w:w="899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106610" w:rsidRPr="00A409A4" w:rsidRDefault="00106610" w:rsidP="008247AC">
            <w:pPr>
              <w:rPr>
                <w:rFonts w:ascii="標楷體" w:eastAsia="標楷體" w:hAnsi="標楷體"/>
              </w:rPr>
            </w:pPr>
          </w:p>
        </w:tc>
        <w:tc>
          <w:tcPr>
            <w:tcW w:w="18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106610" w:rsidRPr="00A409A4" w:rsidRDefault="00106610" w:rsidP="008247A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06610" w:rsidRPr="00A409A4" w:rsidRDefault="00106610" w:rsidP="008247A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09A4">
              <w:rPr>
                <w:rFonts w:ascii="標楷體" w:eastAsia="標楷體" w:hAnsi="標楷體"/>
                <w:sz w:val="22"/>
              </w:rPr>
              <w:t>極差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06610" w:rsidRPr="00A409A4" w:rsidRDefault="00106610" w:rsidP="008247A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09A4">
              <w:rPr>
                <w:rFonts w:ascii="標楷體" w:eastAsia="標楷體" w:hAnsi="標楷體"/>
                <w:sz w:val="22"/>
              </w:rPr>
              <w:t>稍差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06610" w:rsidRPr="00A409A4" w:rsidRDefault="00106610" w:rsidP="008247A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09A4">
              <w:rPr>
                <w:rFonts w:ascii="標楷體" w:eastAsia="標楷體" w:hAnsi="標楷體"/>
                <w:sz w:val="22"/>
              </w:rPr>
              <w:t>普通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06610" w:rsidRPr="00A409A4" w:rsidRDefault="00106610" w:rsidP="008247A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09A4">
              <w:rPr>
                <w:rFonts w:ascii="標楷體" w:eastAsia="標楷體" w:hAnsi="標楷體"/>
                <w:sz w:val="22"/>
              </w:rPr>
              <w:t>頗佳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06610" w:rsidRPr="00A409A4" w:rsidRDefault="00106610" w:rsidP="008247A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09A4">
              <w:rPr>
                <w:rFonts w:ascii="標楷體" w:eastAsia="標楷體" w:hAnsi="標楷體"/>
                <w:sz w:val="22"/>
              </w:rPr>
              <w:t>極佳</w:t>
            </w:r>
          </w:p>
        </w:tc>
        <w:tc>
          <w:tcPr>
            <w:tcW w:w="3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23" w:type="dxa"/>
            </w:tcMar>
            <w:vAlign w:val="center"/>
          </w:tcPr>
          <w:p w:rsidR="00106610" w:rsidRPr="00A409A4" w:rsidRDefault="00106610" w:rsidP="008247AC">
            <w:pPr>
              <w:rPr>
                <w:rFonts w:ascii="標楷體" w:eastAsia="標楷體" w:hAnsi="標楷體"/>
              </w:rPr>
            </w:pPr>
          </w:p>
        </w:tc>
      </w:tr>
      <w:tr w:rsidR="00106610" w:rsidRPr="00A409A4" w:rsidTr="008247AC">
        <w:trPr>
          <w:cantSplit/>
          <w:trHeight w:val="296"/>
          <w:jc w:val="center"/>
        </w:trPr>
        <w:tc>
          <w:tcPr>
            <w:tcW w:w="899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106610" w:rsidRPr="00A409A4" w:rsidRDefault="00106610" w:rsidP="008247AC">
            <w:pPr>
              <w:rPr>
                <w:rFonts w:ascii="標楷體" w:eastAsia="標楷體" w:hAnsi="標楷體"/>
              </w:rPr>
            </w:pPr>
          </w:p>
        </w:tc>
        <w:tc>
          <w:tcPr>
            <w:tcW w:w="18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106610" w:rsidRPr="00A409A4" w:rsidRDefault="00106610" w:rsidP="008247A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06610" w:rsidRPr="00A409A4" w:rsidRDefault="00106610" w:rsidP="008247A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09A4">
              <w:rPr>
                <w:rFonts w:ascii="標楷體" w:eastAsia="標楷體" w:hAnsi="標楷體"/>
                <w:sz w:val="22"/>
              </w:rPr>
              <w:t>0~3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06610" w:rsidRPr="00A409A4" w:rsidRDefault="00106610" w:rsidP="008247A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09A4">
              <w:rPr>
                <w:rFonts w:ascii="標楷體" w:eastAsia="標楷體" w:hAnsi="標楷體"/>
                <w:sz w:val="22"/>
              </w:rPr>
              <w:t>4~6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06610" w:rsidRPr="00A409A4" w:rsidRDefault="00106610" w:rsidP="008247A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09A4">
              <w:rPr>
                <w:rFonts w:ascii="標楷體" w:eastAsia="標楷體" w:hAnsi="標楷體"/>
                <w:sz w:val="22"/>
              </w:rPr>
              <w:t>7~9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06610" w:rsidRPr="00A409A4" w:rsidRDefault="00106610" w:rsidP="008247A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09A4">
              <w:rPr>
                <w:rFonts w:ascii="標楷體" w:eastAsia="標楷體" w:hAnsi="標楷體"/>
                <w:sz w:val="22"/>
              </w:rPr>
              <w:t>10~12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06610" w:rsidRPr="00A409A4" w:rsidRDefault="00106610" w:rsidP="008247AC">
            <w:pPr>
              <w:rPr>
                <w:rFonts w:ascii="標楷體" w:eastAsia="標楷體" w:hAnsi="標楷體"/>
                <w:sz w:val="22"/>
              </w:rPr>
            </w:pPr>
            <w:r w:rsidRPr="00A409A4">
              <w:rPr>
                <w:rFonts w:ascii="標楷體" w:eastAsia="標楷體" w:hAnsi="標楷體"/>
                <w:sz w:val="22"/>
              </w:rPr>
              <w:t>13~15</w:t>
            </w:r>
          </w:p>
        </w:tc>
        <w:tc>
          <w:tcPr>
            <w:tcW w:w="3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23" w:type="dxa"/>
            </w:tcMar>
            <w:vAlign w:val="center"/>
          </w:tcPr>
          <w:p w:rsidR="00106610" w:rsidRPr="00A409A4" w:rsidRDefault="00106610" w:rsidP="008247AC">
            <w:pPr>
              <w:rPr>
                <w:rFonts w:ascii="標楷體" w:eastAsia="標楷體" w:hAnsi="標楷體"/>
              </w:rPr>
            </w:pPr>
          </w:p>
        </w:tc>
      </w:tr>
      <w:tr w:rsidR="00106610" w:rsidRPr="00A409A4" w:rsidTr="008247AC">
        <w:trPr>
          <w:cantSplit/>
          <w:trHeight w:val="723"/>
          <w:jc w:val="center"/>
        </w:trPr>
        <w:tc>
          <w:tcPr>
            <w:tcW w:w="8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106610" w:rsidRPr="00A409A4" w:rsidRDefault="00106610" w:rsidP="008247A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09A4">
              <w:rPr>
                <w:rFonts w:ascii="標楷體" w:eastAsia="標楷體" w:hAnsi="標楷體"/>
                <w:sz w:val="22"/>
              </w:rPr>
              <w:t>適切性</w:t>
            </w:r>
          </w:p>
          <w:p w:rsidR="00106610" w:rsidRPr="00A409A4" w:rsidRDefault="00106610" w:rsidP="008247AC">
            <w:pPr>
              <w:jc w:val="center"/>
              <w:rPr>
                <w:rFonts w:ascii="標楷體" w:eastAsia="標楷體" w:hAnsi="標楷體"/>
              </w:rPr>
            </w:pPr>
            <w:r w:rsidRPr="00A409A4">
              <w:rPr>
                <w:rFonts w:ascii="標楷體" w:eastAsia="標楷體" w:hAnsi="標楷體"/>
                <w:sz w:val="20"/>
              </w:rPr>
              <w:t>（15％）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06610" w:rsidRPr="00A409A4" w:rsidRDefault="00106610" w:rsidP="008247AC">
            <w:pPr>
              <w:rPr>
                <w:rFonts w:ascii="標楷體" w:eastAsia="標楷體" w:hAnsi="標楷體"/>
                <w:sz w:val="22"/>
              </w:rPr>
            </w:pPr>
            <w:r w:rsidRPr="00A409A4">
              <w:rPr>
                <w:rFonts w:ascii="標楷體" w:eastAsia="標楷體" w:hAnsi="標楷體"/>
                <w:sz w:val="22"/>
              </w:rPr>
              <w:t>長短程目標契合學生能力及需求</w:t>
            </w:r>
            <w:r w:rsidRPr="00A409A4">
              <w:rPr>
                <w:rFonts w:ascii="標楷體" w:eastAsia="標楷體" w:hAnsi="標楷體" w:cs="標楷體"/>
                <w:sz w:val="22"/>
                <w:szCs w:val="22"/>
              </w:rPr>
              <w:t>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06610" w:rsidRPr="00A409A4" w:rsidRDefault="00106610" w:rsidP="008247AC">
            <w:pPr>
              <w:rPr>
                <w:rFonts w:ascii="標楷體" w:eastAsia="標楷體" w:hAnsi="標楷體"/>
                <w:sz w:val="22"/>
              </w:rPr>
            </w:pPr>
            <w:r w:rsidRPr="00A409A4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23" w:type="dxa"/>
            </w:tcMar>
            <w:vAlign w:val="center"/>
          </w:tcPr>
          <w:p w:rsidR="00106610" w:rsidRPr="00F84692" w:rsidRDefault="00106610" w:rsidP="008247AC">
            <w:pPr>
              <w:jc w:val="both"/>
              <w:rPr>
                <w:rFonts w:ascii="標楷體" w:eastAsia="標楷體" w:hAnsi="標楷體"/>
                <w:sz w:val="16"/>
              </w:rPr>
            </w:pPr>
            <w:r w:rsidRPr="00F84692">
              <w:rPr>
                <w:rFonts w:ascii="標楷體" w:eastAsia="標楷體" w:hAnsi="標楷體"/>
                <w:sz w:val="16"/>
              </w:rPr>
              <w:t>所擬定的教育目標符合學生的能力水準，以全人為考量，適合學生需要</w:t>
            </w:r>
            <w:r w:rsidRPr="00F84692">
              <w:rPr>
                <w:rFonts w:ascii="標楷體" w:eastAsia="標楷體" w:hAnsi="標楷體" w:cs="標楷體"/>
                <w:sz w:val="16"/>
                <w:szCs w:val="22"/>
              </w:rPr>
              <w:t>。</w:t>
            </w:r>
          </w:p>
        </w:tc>
      </w:tr>
      <w:tr w:rsidR="00106610" w:rsidRPr="00A409A4" w:rsidTr="008247AC">
        <w:trPr>
          <w:cantSplit/>
          <w:trHeight w:val="701"/>
          <w:jc w:val="center"/>
        </w:trPr>
        <w:tc>
          <w:tcPr>
            <w:tcW w:w="8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106610" w:rsidRPr="00A409A4" w:rsidRDefault="00106610" w:rsidP="008247A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09A4">
              <w:rPr>
                <w:rFonts w:ascii="標楷體" w:eastAsia="標楷體" w:hAnsi="標楷體"/>
                <w:sz w:val="22"/>
              </w:rPr>
              <w:t>一致性</w:t>
            </w:r>
          </w:p>
          <w:p w:rsidR="00106610" w:rsidRPr="00A409A4" w:rsidRDefault="00106610" w:rsidP="008247AC">
            <w:pPr>
              <w:jc w:val="center"/>
              <w:rPr>
                <w:rFonts w:ascii="標楷體" w:eastAsia="標楷體" w:hAnsi="標楷體"/>
              </w:rPr>
            </w:pPr>
            <w:r w:rsidRPr="00A409A4">
              <w:rPr>
                <w:rFonts w:ascii="標楷體" w:eastAsia="標楷體" w:hAnsi="標楷體"/>
                <w:sz w:val="20"/>
              </w:rPr>
              <w:t>（15％）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06610" w:rsidRPr="00A409A4" w:rsidRDefault="00106610" w:rsidP="008247AC">
            <w:pPr>
              <w:rPr>
                <w:rFonts w:ascii="標楷體" w:eastAsia="標楷體" w:hAnsi="標楷體"/>
                <w:sz w:val="22"/>
              </w:rPr>
            </w:pPr>
            <w:r w:rsidRPr="00A409A4">
              <w:rPr>
                <w:rFonts w:ascii="標楷體" w:eastAsia="標楷體" w:hAnsi="標楷體"/>
                <w:sz w:val="22"/>
              </w:rPr>
              <w:t>各項領域長短程目標相符合</w:t>
            </w:r>
            <w:r w:rsidRPr="00A409A4">
              <w:rPr>
                <w:rFonts w:ascii="標楷體" w:eastAsia="標楷體" w:hAnsi="標楷體" w:cs="標楷體"/>
                <w:sz w:val="22"/>
                <w:szCs w:val="22"/>
              </w:rPr>
              <w:t>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06610" w:rsidRPr="00A409A4" w:rsidRDefault="00106610" w:rsidP="008247AC">
            <w:pPr>
              <w:rPr>
                <w:rFonts w:ascii="標楷體" w:eastAsia="標楷體" w:hAnsi="標楷體"/>
                <w:sz w:val="22"/>
              </w:rPr>
            </w:pPr>
            <w:r w:rsidRPr="00A409A4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23" w:type="dxa"/>
            </w:tcMar>
            <w:vAlign w:val="center"/>
          </w:tcPr>
          <w:p w:rsidR="00106610" w:rsidRPr="00F84692" w:rsidRDefault="00106610" w:rsidP="008247AC">
            <w:pPr>
              <w:jc w:val="both"/>
              <w:rPr>
                <w:rFonts w:ascii="標楷體" w:eastAsia="標楷體" w:hAnsi="標楷體"/>
                <w:sz w:val="16"/>
              </w:rPr>
            </w:pPr>
            <w:r w:rsidRPr="00F84692">
              <w:rPr>
                <w:rFonts w:ascii="標楷體" w:eastAsia="標楷體" w:hAnsi="標楷體"/>
                <w:sz w:val="16"/>
              </w:rPr>
              <w:t>每個學年目標都有相對應的學期目標</w:t>
            </w:r>
            <w:r w:rsidRPr="00F84692">
              <w:rPr>
                <w:rFonts w:ascii="標楷體" w:eastAsia="標楷體" w:hAnsi="標楷體" w:cs="標楷體"/>
                <w:sz w:val="16"/>
                <w:szCs w:val="22"/>
              </w:rPr>
              <w:t>。</w:t>
            </w:r>
          </w:p>
        </w:tc>
      </w:tr>
      <w:tr w:rsidR="00106610" w:rsidRPr="00A409A4" w:rsidTr="008247AC">
        <w:trPr>
          <w:cantSplit/>
          <w:trHeight w:val="626"/>
          <w:jc w:val="center"/>
        </w:trPr>
        <w:tc>
          <w:tcPr>
            <w:tcW w:w="8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106610" w:rsidRPr="00A409A4" w:rsidRDefault="00106610" w:rsidP="008247A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09A4">
              <w:rPr>
                <w:rFonts w:ascii="標楷體" w:eastAsia="標楷體" w:hAnsi="標楷體"/>
                <w:sz w:val="22"/>
              </w:rPr>
              <w:t>均衡性</w:t>
            </w:r>
          </w:p>
          <w:p w:rsidR="00106610" w:rsidRPr="00A409A4" w:rsidRDefault="00106610" w:rsidP="008247AC">
            <w:pPr>
              <w:jc w:val="center"/>
              <w:rPr>
                <w:rFonts w:ascii="標楷體" w:eastAsia="標楷體" w:hAnsi="標楷體"/>
              </w:rPr>
            </w:pPr>
            <w:r w:rsidRPr="00A409A4">
              <w:rPr>
                <w:rFonts w:ascii="標楷體" w:eastAsia="標楷體" w:hAnsi="標楷體"/>
                <w:sz w:val="20"/>
              </w:rPr>
              <w:t>（15％）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06610" w:rsidRPr="00A409A4" w:rsidRDefault="00106610" w:rsidP="008247AC">
            <w:pPr>
              <w:rPr>
                <w:rFonts w:ascii="標楷體" w:eastAsia="標楷體" w:hAnsi="標楷體"/>
                <w:sz w:val="22"/>
              </w:rPr>
            </w:pPr>
            <w:r w:rsidRPr="00A409A4">
              <w:rPr>
                <w:rFonts w:ascii="標楷體" w:eastAsia="標楷體" w:hAnsi="標楷體"/>
                <w:sz w:val="22"/>
              </w:rPr>
              <w:t>短程目標涵括認知、技能、情意</w:t>
            </w:r>
            <w:r w:rsidRPr="00A409A4">
              <w:rPr>
                <w:rFonts w:ascii="標楷體" w:eastAsia="標楷體" w:hAnsi="標楷體" w:cs="標楷體"/>
                <w:sz w:val="22"/>
                <w:szCs w:val="22"/>
              </w:rPr>
              <w:t>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06610" w:rsidRPr="00A409A4" w:rsidRDefault="00106610" w:rsidP="008247AC">
            <w:pPr>
              <w:rPr>
                <w:rFonts w:ascii="標楷體" w:eastAsia="標楷體" w:hAnsi="標楷體"/>
                <w:sz w:val="22"/>
              </w:rPr>
            </w:pPr>
            <w:r w:rsidRPr="00A409A4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23" w:type="dxa"/>
            </w:tcMar>
            <w:vAlign w:val="center"/>
          </w:tcPr>
          <w:p w:rsidR="00106610" w:rsidRPr="00F84692" w:rsidRDefault="00106610" w:rsidP="008247AC">
            <w:pPr>
              <w:jc w:val="both"/>
              <w:rPr>
                <w:rFonts w:ascii="標楷體" w:eastAsia="標楷體" w:hAnsi="標楷體"/>
                <w:sz w:val="16"/>
              </w:rPr>
            </w:pPr>
            <w:r w:rsidRPr="00F84692">
              <w:rPr>
                <w:rFonts w:ascii="標楷體" w:eastAsia="標楷體" w:hAnsi="標楷體"/>
                <w:sz w:val="16"/>
              </w:rPr>
              <w:t>以所有領域的目標來評分，非以單一科目的均衡性來看</w:t>
            </w:r>
            <w:r w:rsidRPr="00F84692">
              <w:rPr>
                <w:rFonts w:ascii="標楷體" w:eastAsia="標楷體" w:hAnsi="標楷體" w:cs="標楷體"/>
                <w:sz w:val="16"/>
                <w:szCs w:val="22"/>
              </w:rPr>
              <w:t>。</w:t>
            </w:r>
          </w:p>
        </w:tc>
      </w:tr>
      <w:tr w:rsidR="00106610" w:rsidRPr="00A409A4" w:rsidTr="008247AC">
        <w:trPr>
          <w:cantSplit/>
          <w:trHeight w:val="606"/>
          <w:jc w:val="center"/>
        </w:trPr>
        <w:tc>
          <w:tcPr>
            <w:tcW w:w="8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106610" w:rsidRPr="00A409A4" w:rsidRDefault="00106610" w:rsidP="008247A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09A4">
              <w:rPr>
                <w:rFonts w:ascii="標楷體" w:eastAsia="標楷體" w:hAnsi="標楷體"/>
                <w:sz w:val="22"/>
              </w:rPr>
              <w:t>有效性</w:t>
            </w:r>
          </w:p>
          <w:p w:rsidR="00106610" w:rsidRPr="00A409A4" w:rsidRDefault="00106610" w:rsidP="008247AC">
            <w:pPr>
              <w:jc w:val="center"/>
              <w:rPr>
                <w:rFonts w:ascii="標楷體" w:eastAsia="標楷體" w:hAnsi="標楷體"/>
              </w:rPr>
            </w:pPr>
            <w:r w:rsidRPr="00A409A4">
              <w:rPr>
                <w:rFonts w:ascii="標楷體" w:eastAsia="標楷體" w:hAnsi="標楷體"/>
                <w:sz w:val="20"/>
              </w:rPr>
              <w:t>（15％）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06610" w:rsidRPr="00A409A4" w:rsidRDefault="00106610" w:rsidP="008247AC">
            <w:pPr>
              <w:rPr>
                <w:rFonts w:ascii="標楷體" w:eastAsia="標楷體" w:hAnsi="標楷體"/>
                <w:sz w:val="22"/>
              </w:rPr>
            </w:pPr>
            <w:r w:rsidRPr="00A409A4">
              <w:rPr>
                <w:rFonts w:ascii="標楷體" w:eastAsia="標楷體" w:hAnsi="標楷體"/>
                <w:sz w:val="22"/>
              </w:rPr>
              <w:t>短程目標達成評量標準</w:t>
            </w:r>
            <w:r w:rsidRPr="00A409A4">
              <w:rPr>
                <w:rFonts w:ascii="標楷體" w:eastAsia="標楷體" w:hAnsi="標楷體" w:cs="標楷體"/>
                <w:sz w:val="22"/>
                <w:szCs w:val="22"/>
              </w:rPr>
              <w:t>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06610" w:rsidRPr="00A409A4" w:rsidRDefault="00106610" w:rsidP="008247AC">
            <w:pPr>
              <w:rPr>
                <w:rFonts w:ascii="標楷體" w:eastAsia="標楷體" w:hAnsi="標楷體"/>
                <w:sz w:val="22"/>
              </w:rPr>
            </w:pPr>
            <w:r w:rsidRPr="00A409A4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23" w:type="dxa"/>
            </w:tcMar>
            <w:vAlign w:val="center"/>
          </w:tcPr>
          <w:p w:rsidR="00106610" w:rsidRPr="00F84692" w:rsidRDefault="00106610" w:rsidP="008247AC">
            <w:pPr>
              <w:jc w:val="both"/>
              <w:rPr>
                <w:rFonts w:ascii="標楷體" w:eastAsia="標楷體" w:hAnsi="標楷體"/>
                <w:sz w:val="16"/>
              </w:rPr>
            </w:pPr>
            <w:r w:rsidRPr="00F84692">
              <w:rPr>
                <w:rFonts w:ascii="標楷體" w:eastAsia="標楷體" w:hAnsi="標楷體"/>
                <w:sz w:val="16"/>
              </w:rPr>
              <w:t>學生能達成學期目標，未達成評量標準者能註記教學決定（如IEP調整、繼續或補救教學）</w:t>
            </w:r>
            <w:r w:rsidRPr="00F84692">
              <w:rPr>
                <w:rFonts w:ascii="標楷體" w:eastAsia="標楷體" w:hAnsi="標楷體" w:cs="標楷體"/>
                <w:sz w:val="16"/>
                <w:szCs w:val="22"/>
              </w:rPr>
              <w:t>。</w:t>
            </w:r>
          </w:p>
        </w:tc>
      </w:tr>
      <w:tr w:rsidR="00106610" w:rsidRPr="00A409A4" w:rsidTr="008247AC">
        <w:trPr>
          <w:cantSplit/>
          <w:trHeight w:val="625"/>
          <w:jc w:val="center"/>
        </w:trPr>
        <w:tc>
          <w:tcPr>
            <w:tcW w:w="10094" w:type="dxa"/>
            <w:gridSpan w:val="1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left w:w="18" w:type="dxa"/>
            </w:tcMar>
            <w:vAlign w:val="center"/>
          </w:tcPr>
          <w:p w:rsidR="00106610" w:rsidRPr="009C3A1E" w:rsidRDefault="00106610" w:rsidP="008247AC">
            <w:pPr>
              <w:jc w:val="right"/>
              <w:rPr>
                <w:rFonts w:ascii="標楷體" w:eastAsia="標楷體" w:hAnsi="標楷體"/>
                <w:sz w:val="22"/>
                <w:highlight w:val="lightGray"/>
              </w:rPr>
            </w:pPr>
            <w:r w:rsidRPr="009C3A1E">
              <w:rPr>
                <w:rFonts w:ascii="標楷體" w:eastAsia="標楷體" w:hAnsi="標楷體"/>
                <w:sz w:val="22"/>
                <w:highlight w:val="lightGray"/>
              </w:rPr>
              <w:t>小         計：               分</w:t>
            </w:r>
          </w:p>
        </w:tc>
      </w:tr>
      <w:tr w:rsidR="00106610" w:rsidRPr="00A409A4" w:rsidTr="008247AC">
        <w:trPr>
          <w:cantSplit/>
          <w:trHeight w:val="391"/>
          <w:jc w:val="center"/>
        </w:trPr>
        <w:tc>
          <w:tcPr>
            <w:tcW w:w="10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Pr="00A409A4" w:rsidRDefault="00106610" w:rsidP="008247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09A4"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2428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Pr="00A409A4" w:rsidRDefault="00106610" w:rsidP="008247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09A4">
              <w:rPr>
                <w:rFonts w:ascii="標楷體" w:eastAsia="標楷體" w:hAnsi="標楷體"/>
                <w:sz w:val="28"/>
                <w:szCs w:val="28"/>
              </w:rPr>
              <w:t>內    容</w:t>
            </w:r>
          </w:p>
        </w:tc>
        <w:tc>
          <w:tcPr>
            <w:tcW w:w="3070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106610" w:rsidRPr="00A409A4" w:rsidRDefault="00106610" w:rsidP="008247A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409A4">
              <w:rPr>
                <w:rFonts w:ascii="標楷體" w:eastAsia="標楷體" w:hAnsi="標楷體"/>
                <w:sz w:val="22"/>
              </w:rPr>
              <w:t>檢核分數</w:t>
            </w:r>
          </w:p>
          <w:p w:rsidR="00106610" w:rsidRPr="00177AD0" w:rsidRDefault="00106610" w:rsidP="008247AC">
            <w:pPr>
              <w:spacing w:line="240" w:lineRule="exact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177AD0">
              <w:rPr>
                <w:rFonts w:ascii="標楷體" w:eastAsia="標楷體" w:hAnsi="標楷體"/>
                <w:sz w:val="15"/>
                <w:szCs w:val="15"/>
              </w:rPr>
              <w:t>(0：不符合、1：部分符合、2：完全符合)</w:t>
            </w:r>
          </w:p>
        </w:tc>
        <w:tc>
          <w:tcPr>
            <w:tcW w:w="3524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Pr="00A409A4" w:rsidRDefault="00106610" w:rsidP="008247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09A4">
              <w:rPr>
                <w:rFonts w:ascii="標楷體" w:eastAsia="標楷體" w:hAnsi="標楷體"/>
                <w:sz w:val="28"/>
                <w:szCs w:val="28"/>
              </w:rPr>
              <w:t>理         由</w:t>
            </w:r>
          </w:p>
        </w:tc>
      </w:tr>
      <w:tr w:rsidR="00106610" w:rsidRPr="00A409A4" w:rsidTr="008247AC">
        <w:trPr>
          <w:cantSplit/>
          <w:trHeight w:val="195"/>
          <w:jc w:val="center"/>
        </w:trPr>
        <w:tc>
          <w:tcPr>
            <w:tcW w:w="1072" w:type="dxa"/>
            <w:gridSpan w:val="2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Pr="00A409A4" w:rsidRDefault="00106610" w:rsidP="008247AC">
            <w:pPr>
              <w:rPr>
                <w:rFonts w:ascii="標楷體" w:eastAsia="標楷體" w:hAnsi="標楷體"/>
              </w:rPr>
            </w:pPr>
          </w:p>
        </w:tc>
        <w:tc>
          <w:tcPr>
            <w:tcW w:w="2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Pr="00A409A4" w:rsidRDefault="00106610" w:rsidP="008247A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23" w:type="dxa"/>
            </w:tcMar>
          </w:tcPr>
          <w:p w:rsidR="00106610" w:rsidRPr="00A409A4" w:rsidRDefault="00106610" w:rsidP="008247A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09A4">
              <w:rPr>
                <w:rFonts w:ascii="標楷體" w:eastAsia="標楷體" w:hAnsi="標楷體"/>
                <w:sz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23" w:type="dxa"/>
            </w:tcMar>
          </w:tcPr>
          <w:p w:rsidR="00106610" w:rsidRPr="00A409A4" w:rsidRDefault="00106610" w:rsidP="008247A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09A4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23" w:type="dxa"/>
            </w:tcMar>
          </w:tcPr>
          <w:p w:rsidR="00106610" w:rsidRPr="00A409A4" w:rsidRDefault="00106610" w:rsidP="008247A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09A4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35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Pr="00A409A4" w:rsidRDefault="00106610" w:rsidP="008247AC">
            <w:pPr>
              <w:rPr>
                <w:rFonts w:ascii="標楷體" w:eastAsia="標楷體" w:hAnsi="標楷體"/>
              </w:rPr>
            </w:pPr>
          </w:p>
        </w:tc>
      </w:tr>
      <w:tr w:rsidR="00106610" w:rsidRPr="00A409A4" w:rsidTr="008247AC">
        <w:trPr>
          <w:cantSplit/>
          <w:trHeight w:val="606"/>
          <w:jc w:val="center"/>
        </w:trPr>
        <w:tc>
          <w:tcPr>
            <w:tcW w:w="1072" w:type="dxa"/>
            <w:gridSpan w:val="2"/>
            <w:vMerge w:val="restart"/>
            <w:tcBorders>
              <w:top w:val="single" w:sz="8" w:space="0" w:color="000000"/>
              <w:left w:val="single" w:sz="12" w:space="0" w:color="auto"/>
              <w:bottom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Pr="00A409A4" w:rsidRDefault="00106610" w:rsidP="008247A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09A4">
              <w:rPr>
                <w:rFonts w:ascii="標楷體" w:eastAsia="標楷體" w:hAnsi="標楷體"/>
                <w:sz w:val="22"/>
              </w:rPr>
              <w:t>撰寫</w:t>
            </w:r>
          </w:p>
          <w:p w:rsidR="00106610" w:rsidRPr="00A409A4" w:rsidRDefault="00106610" w:rsidP="008247A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09A4">
              <w:rPr>
                <w:rFonts w:ascii="標楷體" w:eastAsia="標楷體" w:hAnsi="標楷體"/>
                <w:sz w:val="22"/>
              </w:rPr>
              <w:t>特色</w:t>
            </w:r>
          </w:p>
          <w:p w:rsidR="00106610" w:rsidRPr="00A409A4" w:rsidRDefault="00106610" w:rsidP="008247A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409A4">
              <w:rPr>
                <w:rFonts w:ascii="標楷體" w:eastAsia="標楷體" w:hAnsi="標楷體"/>
                <w:sz w:val="16"/>
                <w:szCs w:val="16"/>
              </w:rPr>
              <w:t>（20％）</w:t>
            </w:r>
          </w:p>
        </w:tc>
        <w:tc>
          <w:tcPr>
            <w:tcW w:w="2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Pr="00177AD0" w:rsidRDefault="00106610" w:rsidP="008247A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Pr="00177AD0">
              <w:rPr>
                <w:rFonts w:ascii="標楷體" w:eastAsia="標楷體" w:hAnsi="標楷體"/>
                <w:sz w:val="22"/>
              </w:rPr>
              <w:t>目標的撰寫清晰、</w:t>
            </w:r>
            <w:r w:rsidRPr="00177AD0">
              <w:rPr>
                <w:rFonts w:ascii="標楷體" w:eastAsia="標楷體" w:hAnsi="標楷體" w:hint="eastAsia"/>
                <w:sz w:val="22"/>
              </w:rPr>
              <w:t xml:space="preserve">   </w:t>
            </w:r>
          </w:p>
          <w:p w:rsidR="00106610" w:rsidRPr="00177AD0" w:rsidRDefault="00106610" w:rsidP="008247A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177AD0">
              <w:rPr>
                <w:rFonts w:ascii="標楷體" w:eastAsia="標楷體" w:hAnsi="標楷體"/>
                <w:sz w:val="22"/>
              </w:rPr>
              <w:t>可觀察、可評量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23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23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18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</w:tr>
      <w:tr w:rsidR="00106610" w:rsidRPr="00A409A4" w:rsidTr="008247AC">
        <w:trPr>
          <w:cantSplit/>
          <w:trHeight w:val="606"/>
          <w:jc w:val="center"/>
        </w:trPr>
        <w:tc>
          <w:tcPr>
            <w:tcW w:w="1072" w:type="dxa"/>
            <w:gridSpan w:val="2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Pr="00A409A4" w:rsidRDefault="00106610" w:rsidP="008247AC">
            <w:pPr>
              <w:rPr>
                <w:rFonts w:ascii="標楷體" w:eastAsia="標楷體" w:hAnsi="標楷體"/>
              </w:rPr>
            </w:pPr>
          </w:p>
        </w:tc>
        <w:tc>
          <w:tcPr>
            <w:tcW w:w="2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Default="00106610" w:rsidP="008247AC">
            <w:pPr>
              <w:rPr>
                <w:rFonts w:ascii="標楷體" w:eastAsia="標楷體" w:hAnsi="標楷體"/>
                <w:sz w:val="22"/>
              </w:rPr>
            </w:pPr>
            <w:r w:rsidRPr="00A409A4">
              <w:rPr>
                <w:rFonts w:ascii="標楷體" w:eastAsia="標楷體" w:hAnsi="標楷體"/>
                <w:sz w:val="22"/>
              </w:rPr>
              <w:t>2.文字的敘寫簡明扼要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:rsidR="00106610" w:rsidRPr="00A409A4" w:rsidRDefault="00106610" w:rsidP="008247A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A409A4">
              <w:rPr>
                <w:rFonts w:ascii="標楷體" w:eastAsia="標楷體" w:hAnsi="標楷體"/>
                <w:sz w:val="22"/>
              </w:rPr>
              <w:t>能把握重點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18" w:type="dxa"/>
            </w:tcMar>
          </w:tcPr>
          <w:p w:rsidR="00106610" w:rsidRPr="00CD5205" w:rsidRDefault="00106610" w:rsidP="008247AC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</w:tr>
      <w:tr w:rsidR="00106610" w:rsidRPr="00A409A4" w:rsidTr="008247AC">
        <w:trPr>
          <w:cantSplit/>
          <w:trHeight w:val="606"/>
          <w:jc w:val="center"/>
        </w:trPr>
        <w:tc>
          <w:tcPr>
            <w:tcW w:w="1072" w:type="dxa"/>
            <w:gridSpan w:val="2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Pr="00A409A4" w:rsidRDefault="00106610" w:rsidP="008247AC">
            <w:pPr>
              <w:rPr>
                <w:rFonts w:ascii="標楷體" w:eastAsia="標楷體" w:hAnsi="標楷體"/>
              </w:rPr>
            </w:pPr>
          </w:p>
        </w:tc>
        <w:tc>
          <w:tcPr>
            <w:tcW w:w="2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Pr="00A409A4" w:rsidRDefault="00106610" w:rsidP="008247AC">
            <w:pPr>
              <w:rPr>
                <w:rFonts w:ascii="標楷體" w:eastAsia="標楷體" w:hAnsi="標楷體"/>
                <w:sz w:val="22"/>
              </w:rPr>
            </w:pPr>
            <w:r w:rsidRPr="00A409A4">
              <w:rPr>
                <w:rFonts w:ascii="標楷體" w:eastAsia="標楷體" w:hAnsi="標楷體"/>
                <w:sz w:val="22"/>
              </w:rPr>
              <w:t>3.課程能融入重大議題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Pr="00CD5205" w:rsidRDefault="00106610" w:rsidP="008247AC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14"/>
                <w:u w:val="single"/>
              </w:rPr>
            </w:pPr>
            <w:r w:rsidRPr="00CD5205">
              <w:rPr>
                <w:rFonts w:ascii="標楷體" w:eastAsia="標楷體" w:hAnsi="標楷體" w:hint="eastAsia"/>
                <w:sz w:val="14"/>
                <w:u w:val="single"/>
              </w:rPr>
              <w:t>1：於相關紙本文件或紀錄中提及並強調。</w:t>
            </w:r>
          </w:p>
          <w:p w:rsidR="00106610" w:rsidRPr="00CD5205" w:rsidRDefault="00106610" w:rsidP="008247AC">
            <w:pPr>
              <w:spacing w:line="160" w:lineRule="exact"/>
              <w:jc w:val="both"/>
              <w:rPr>
                <w:rFonts w:ascii="標楷體" w:eastAsia="標楷體" w:hAnsi="標楷體"/>
                <w:sz w:val="14"/>
                <w:u w:val="single"/>
              </w:rPr>
            </w:pPr>
            <w:r w:rsidRPr="00CD5205">
              <w:rPr>
                <w:rFonts w:ascii="標楷體" w:eastAsia="標楷體" w:hAnsi="標楷體" w:hint="eastAsia"/>
                <w:sz w:val="14"/>
                <w:u w:val="single"/>
              </w:rPr>
              <w:t>2：撰寫相關學習目標於個別化教育計畫中。</w:t>
            </w:r>
          </w:p>
          <w:p w:rsidR="00106610" w:rsidRPr="00CD5205" w:rsidRDefault="00106610" w:rsidP="008247AC">
            <w:pPr>
              <w:spacing w:line="160" w:lineRule="exact"/>
              <w:jc w:val="both"/>
              <w:rPr>
                <w:rFonts w:ascii="標楷體" w:eastAsia="標楷體" w:hAnsi="標楷體"/>
                <w:color w:val="FF0000"/>
                <w:sz w:val="14"/>
                <w:u w:val="single"/>
              </w:rPr>
            </w:pPr>
            <w:r w:rsidRPr="00CD5205">
              <w:rPr>
                <w:rFonts w:ascii="標楷體" w:eastAsia="標楷體" w:hAnsi="標楷體" w:hint="eastAsia"/>
                <w:sz w:val="14"/>
                <w:u w:val="single"/>
              </w:rPr>
              <w:t>四大重</w:t>
            </w:r>
            <w:r w:rsidRPr="00CD5205">
              <w:rPr>
                <w:rFonts w:ascii="標楷體" w:eastAsia="標楷體" w:hAnsi="標楷體"/>
                <w:sz w:val="14"/>
                <w:u w:val="single"/>
              </w:rPr>
              <w:t>大議題：性別平等、人權、</w:t>
            </w:r>
            <w:r w:rsidRPr="00CD5205">
              <w:rPr>
                <w:rFonts w:ascii="標楷體" w:eastAsia="標楷體" w:hAnsi="標楷體" w:hint="eastAsia"/>
                <w:sz w:val="14"/>
                <w:u w:val="single"/>
              </w:rPr>
              <w:t>環境</w:t>
            </w:r>
            <w:r w:rsidRPr="00CD5205">
              <w:rPr>
                <w:rFonts w:ascii="標楷體" w:eastAsia="標楷體" w:hAnsi="標楷體"/>
                <w:sz w:val="14"/>
                <w:u w:val="single"/>
              </w:rPr>
              <w:t>及海洋教育</w:t>
            </w:r>
            <w:r w:rsidRPr="00CD5205">
              <w:rPr>
                <w:rFonts w:ascii="標楷體" w:eastAsia="標楷體" w:hAnsi="標楷體" w:hint="eastAsia"/>
                <w:sz w:val="14"/>
                <w:u w:val="single"/>
              </w:rPr>
              <w:t>；  十五大其他重要議題</w:t>
            </w:r>
            <w:r w:rsidRPr="00CD5205">
              <w:rPr>
                <w:rFonts w:ascii="標楷體" w:eastAsia="標楷體" w:hAnsi="標楷體"/>
                <w:sz w:val="14"/>
                <w:u w:val="single"/>
              </w:rPr>
              <w:t>：</w:t>
            </w:r>
            <w:r w:rsidRPr="00CD5205">
              <w:rPr>
                <w:rFonts w:ascii="標楷體" w:eastAsia="標楷體" w:hAnsi="標楷體" w:hint="eastAsia"/>
                <w:sz w:val="14"/>
                <w:u w:val="single"/>
              </w:rPr>
              <w:t xml:space="preserve">品德、生命、法治、資訊等。         </w:t>
            </w:r>
            <w:r w:rsidRPr="00CD5205">
              <w:rPr>
                <w:rFonts w:ascii="標楷體" w:eastAsia="標楷體" w:hAnsi="標楷體" w:hint="eastAsia"/>
                <w:color w:val="FF0000"/>
                <w:sz w:val="14"/>
                <w:u w:val="single"/>
              </w:rPr>
              <w:t>建議於目標後，括號備註說明，</w:t>
            </w:r>
          </w:p>
          <w:p w:rsidR="00106610" w:rsidRPr="00CD5205" w:rsidRDefault="00106610" w:rsidP="008247AC">
            <w:pPr>
              <w:spacing w:line="160" w:lineRule="exact"/>
              <w:jc w:val="both"/>
              <w:rPr>
                <w:rFonts w:ascii="標楷體" w:eastAsia="標楷體" w:hAnsi="標楷體"/>
                <w:sz w:val="14"/>
                <w:u w:val="single"/>
              </w:rPr>
            </w:pPr>
            <w:r w:rsidRPr="00CD5205">
              <w:rPr>
                <w:rFonts w:ascii="標楷體" w:eastAsia="標楷體" w:hAnsi="標楷體" w:hint="eastAsia"/>
                <w:color w:val="FF0000"/>
                <w:sz w:val="14"/>
                <w:u w:val="single"/>
              </w:rPr>
              <w:t>如(性別平等)、(海洋教育)等。</w:t>
            </w:r>
          </w:p>
        </w:tc>
      </w:tr>
      <w:tr w:rsidR="00106610" w:rsidRPr="00A409A4" w:rsidTr="008247AC">
        <w:trPr>
          <w:cantSplit/>
          <w:trHeight w:val="606"/>
          <w:jc w:val="center"/>
        </w:trPr>
        <w:tc>
          <w:tcPr>
            <w:tcW w:w="1072" w:type="dxa"/>
            <w:gridSpan w:val="2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Pr="00A409A4" w:rsidRDefault="00106610" w:rsidP="008247AC">
            <w:pPr>
              <w:rPr>
                <w:rFonts w:ascii="標楷體" w:eastAsia="標楷體" w:hAnsi="標楷體"/>
              </w:rPr>
            </w:pPr>
          </w:p>
        </w:tc>
        <w:tc>
          <w:tcPr>
            <w:tcW w:w="2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Default="00106610" w:rsidP="008247AC">
            <w:pPr>
              <w:rPr>
                <w:rFonts w:ascii="標楷體" w:eastAsia="標楷體" w:hAnsi="標楷體"/>
                <w:sz w:val="22"/>
              </w:rPr>
            </w:pPr>
            <w:r w:rsidRPr="00A409A4">
              <w:rPr>
                <w:rFonts w:ascii="標楷體" w:eastAsia="標楷體" w:hAnsi="標楷體"/>
                <w:sz w:val="22"/>
              </w:rPr>
              <w:t>4.課程能結合</w:t>
            </w:r>
          </w:p>
          <w:p w:rsidR="00106610" w:rsidRPr="00A409A4" w:rsidRDefault="00106610" w:rsidP="008247A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A409A4">
              <w:rPr>
                <w:rFonts w:ascii="標楷體" w:eastAsia="標楷體" w:hAnsi="標楷體"/>
                <w:sz w:val="22"/>
              </w:rPr>
              <w:t>學校重大活動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Pr="00CD5205" w:rsidRDefault="00106610" w:rsidP="008247AC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14"/>
                <w:u w:val="single"/>
              </w:rPr>
            </w:pPr>
            <w:r w:rsidRPr="00CD5205">
              <w:rPr>
                <w:rFonts w:ascii="標楷體" w:eastAsia="標楷體" w:hAnsi="標楷體" w:hint="eastAsia"/>
                <w:sz w:val="14"/>
                <w:u w:val="single"/>
              </w:rPr>
              <w:t>1：於相關紙本文件或紀錄中提及並強調。</w:t>
            </w:r>
          </w:p>
          <w:p w:rsidR="00106610" w:rsidRPr="00CD5205" w:rsidRDefault="00106610" w:rsidP="008247AC">
            <w:pPr>
              <w:spacing w:line="160" w:lineRule="exact"/>
              <w:jc w:val="both"/>
              <w:rPr>
                <w:rFonts w:ascii="標楷體" w:eastAsia="標楷體" w:hAnsi="標楷體"/>
                <w:sz w:val="14"/>
                <w:u w:val="single"/>
              </w:rPr>
            </w:pPr>
            <w:r w:rsidRPr="00CD5205">
              <w:rPr>
                <w:rFonts w:ascii="標楷體" w:eastAsia="標楷體" w:hAnsi="標楷體" w:hint="eastAsia"/>
                <w:sz w:val="14"/>
                <w:u w:val="single"/>
              </w:rPr>
              <w:t>2：撰寫相關學習目標於個別化教育計畫中。</w:t>
            </w:r>
          </w:p>
          <w:p w:rsidR="00106610" w:rsidRPr="00CD5205" w:rsidRDefault="00106610" w:rsidP="008247AC">
            <w:pPr>
              <w:spacing w:line="160" w:lineRule="exact"/>
              <w:jc w:val="both"/>
              <w:rPr>
                <w:rFonts w:ascii="標楷體" w:eastAsia="標楷體" w:hAnsi="標楷體"/>
                <w:sz w:val="14"/>
                <w:u w:val="single"/>
              </w:rPr>
            </w:pPr>
            <w:r w:rsidRPr="00CD5205">
              <w:rPr>
                <w:rFonts w:ascii="標楷體" w:eastAsia="標楷體" w:hAnsi="標楷體"/>
                <w:sz w:val="14"/>
                <w:u w:val="single"/>
              </w:rPr>
              <w:t>例如：小市長選舉、班際運動競賽、學藝競賽</w:t>
            </w:r>
            <w:r w:rsidRPr="00CD5205">
              <w:rPr>
                <w:rFonts w:ascii="標楷體" w:eastAsia="標楷體" w:hAnsi="標楷體" w:hint="eastAsia"/>
                <w:sz w:val="14"/>
                <w:u w:val="single"/>
              </w:rPr>
              <w:t>、班級情境佈置</w:t>
            </w:r>
            <w:r w:rsidRPr="00CD5205">
              <w:rPr>
                <w:rFonts w:ascii="標楷體" w:eastAsia="標楷體" w:hAnsi="標楷體"/>
                <w:sz w:val="14"/>
                <w:u w:val="single"/>
              </w:rPr>
              <w:t>…等</w:t>
            </w:r>
          </w:p>
          <w:p w:rsidR="00106610" w:rsidRPr="00CD5205" w:rsidRDefault="00106610" w:rsidP="008247AC">
            <w:pPr>
              <w:spacing w:line="160" w:lineRule="exact"/>
              <w:jc w:val="both"/>
              <w:rPr>
                <w:rFonts w:ascii="標楷體" w:eastAsia="標楷體" w:hAnsi="標楷體"/>
                <w:color w:val="FF0000"/>
                <w:sz w:val="14"/>
                <w:u w:val="single"/>
              </w:rPr>
            </w:pPr>
            <w:r w:rsidRPr="00CD5205">
              <w:rPr>
                <w:rFonts w:ascii="標楷體" w:eastAsia="標楷體" w:hAnsi="標楷體" w:hint="eastAsia"/>
                <w:color w:val="FF0000"/>
                <w:sz w:val="14"/>
                <w:u w:val="single"/>
              </w:rPr>
              <w:t>建議於目標後，括號備註說明，</w:t>
            </w:r>
          </w:p>
          <w:p w:rsidR="00106610" w:rsidRPr="00CD5205" w:rsidRDefault="00106610" w:rsidP="008247AC">
            <w:pPr>
              <w:spacing w:line="160" w:lineRule="exact"/>
              <w:jc w:val="both"/>
              <w:rPr>
                <w:rFonts w:ascii="標楷體" w:eastAsia="標楷體" w:hAnsi="標楷體"/>
                <w:color w:val="FF0000"/>
                <w:sz w:val="14"/>
                <w:u w:val="single"/>
              </w:rPr>
            </w:pPr>
            <w:r w:rsidRPr="00CD5205">
              <w:rPr>
                <w:rFonts w:ascii="標楷體" w:eastAsia="標楷體" w:hAnsi="標楷體" w:hint="eastAsia"/>
                <w:color w:val="FF0000"/>
                <w:sz w:val="14"/>
                <w:u w:val="single"/>
              </w:rPr>
              <w:t>如(學藝競賽)、(班際運動競賽)等。</w:t>
            </w:r>
          </w:p>
        </w:tc>
      </w:tr>
      <w:tr w:rsidR="00106610" w:rsidRPr="00A409A4" w:rsidTr="008247AC">
        <w:trPr>
          <w:cantSplit/>
          <w:trHeight w:val="606"/>
          <w:jc w:val="center"/>
        </w:trPr>
        <w:tc>
          <w:tcPr>
            <w:tcW w:w="1072" w:type="dxa"/>
            <w:gridSpan w:val="2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Pr="00A409A4" w:rsidRDefault="00106610" w:rsidP="008247AC">
            <w:pPr>
              <w:rPr>
                <w:rFonts w:ascii="標楷體" w:eastAsia="標楷體" w:hAnsi="標楷體"/>
              </w:rPr>
            </w:pPr>
          </w:p>
        </w:tc>
        <w:tc>
          <w:tcPr>
            <w:tcW w:w="2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Default="00106610" w:rsidP="008247AC">
            <w:pPr>
              <w:ind w:left="220" w:hanging="220"/>
              <w:rPr>
                <w:rFonts w:ascii="標楷體" w:eastAsia="標楷體" w:hAnsi="標楷體"/>
                <w:sz w:val="22"/>
              </w:rPr>
            </w:pPr>
            <w:r w:rsidRPr="00A409A4">
              <w:rPr>
                <w:rFonts w:ascii="標楷體" w:eastAsia="標楷體" w:hAnsi="標楷體"/>
                <w:sz w:val="22"/>
              </w:rPr>
              <w:t>5.課程設計跨科際統整</w:t>
            </w:r>
          </w:p>
          <w:p w:rsidR="00106610" w:rsidRPr="00CD5205" w:rsidRDefault="00106610" w:rsidP="008247AC">
            <w:pPr>
              <w:rPr>
                <w:rFonts w:ascii="標楷體" w:eastAsia="標楷體" w:hAnsi="標楷體"/>
                <w:sz w:val="22"/>
              </w:rPr>
            </w:pPr>
            <w:r w:rsidRPr="00CD5205">
              <w:rPr>
                <w:rFonts w:ascii="標楷體" w:eastAsia="標楷體" w:hAnsi="標楷體" w:hint="eastAsia"/>
                <w:sz w:val="22"/>
              </w:rPr>
              <w:t>(跨領域)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Pr="00CD5205" w:rsidRDefault="00106610" w:rsidP="008247AC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14"/>
                <w:u w:val="single"/>
              </w:rPr>
            </w:pPr>
            <w:r w:rsidRPr="00CD5205">
              <w:rPr>
                <w:rFonts w:ascii="標楷體" w:eastAsia="標楷體" w:hAnsi="標楷體" w:hint="eastAsia"/>
                <w:sz w:val="14"/>
                <w:u w:val="single"/>
              </w:rPr>
              <w:t>1：於相關紙本文件或紀錄中提及並強調。</w:t>
            </w:r>
          </w:p>
          <w:p w:rsidR="00106610" w:rsidRPr="00CD5205" w:rsidRDefault="00106610" w:rsidP="008247AC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u w:val="single"/>
              </w:rPr>
            </w:pPr>
            <w:r w:rsidRPr="00CD5205">
              <w:rPr>
                <w:rFonts w:ascii="標楷體" w:eastAsia="標楷體" w:hAnsi="標楷體" w:hint="eastAsia"/>
                <w:sz w:val="14"/>
                <w:u w:val="single"/>
              </w:rPr>
              <w:t>2：於不同領域中撰寫統整性的學習目標。</w:t>
            </w:r>
          </w:p>
        </w:tc>
      </w:tr>
      <w:tr w:rsidR="00106610" w:rsidRPr="00A409A4" w:rsidTr="008247AC">
        <w:trPr>
          <w:cantSplit/>
          <w:trHeight w:val="606"/>
          <w:jc w:val="center"/>
        </w:trPr>
        <w:tc>
          <w:tcPr>
            <w:tcW w:w="1072" w:type="dxa"/>
            <w:gridSpan w:val="2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Pr="00A409A4" w:rsidRDefault="00106610" w:rsidP="008247AC">
            <w:pPr>
              <w:rPr>
                <w:rFonts w:ascii="標楷體" w:eastAsia="標楷體" w:hAnsi="標楷體"/>
              </w:rPr>
            </w:pPr>
          </w:p>
        </w:tc>
        <w:tc>
          <w:tcPr>
            <w:tcW w:w="2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Pr="00A409A4" w:rsidRDefault="00106610" w:rsidP="008247AC">
            <w:pPr>
              <w:rPr>
                <w:rFonts w:ascii="標楷體" w:eastAsia="標楷體" w:hAnsi="標楷體"/>
                <w:sz w:val="22"/>
              </w:rPr>
            </w:pPr>
            <w:r w:rsidRPr="00A409A4">
              <w:rPr>
                <w:rFonts w:ascii="標楷體" w:eastAsia="標楷體" w:hAnsi="標楷體"/>
                <w:sz w:val="22"/>
              </w:rPr>
              <w:t>6.強調融合教育的執行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Pr="00CD5205" w:rsidRDefault="00106610" w:rsidP="008247AC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14"/>
                <w:u w:val="single"/>
              </w:rPr>
            </w:pPr>
            <w:r w:rsidRPr="00CD5205">
              <w:rPr>
                <w:rFonts w:ascii="標楷體" w:eastAsia="標楷體" w:hAnsi="標楷體" w:hint="eastAsia"/>
                <w:sz w:val="14"/>
                <w:u w:val="single"/>
              </w:rPr>
              <w:t>1：舉辦社區教學/融合教育活動並檢附相關紀錄。</w:t>
            </w:r>
          </w:p>
          <w:p w:rsidR="00106610" w:rsidRPr="00CD5205" w:rsidRDefault="00106610" w:rsidP="008247AC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color w:val="FF0000"/>
                <w:sz w:val="14"/>
                <w:u w:val="single"/>
              </w:rPr>
            </w:pPr>
            <w:r w:rsidRPr="00CD5205">
              <w:rPr>
                <w:rFonts w:ascii="標楷體" w:eastAsia="標楷體" w:hAnsi="標楷體" w:hint="eastAsia"/>
                <w:sz w:val="14"/>
                <w:u w:val="single"/>
              </w:rPr>
              <w:t>2：撰寫相關學習目標於個別化教育計畫中。</w:t>
            </w:r>
          </w:p>
          <w:p w:rsidR="00106610" w:rsidRPr="00CD5205" w:rsidRDefault="00106610" w:rsidP="008247AC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color w:val="FF0000"/>
                <w:sz w:val="14"/>
                <w:u w:val="single"/>
              </w:rPr>
            </w:pPr>
            <w:r w:rsidRPr="00CD5205">
              <w:rPr>
                <w:rFonts w:ascii="標楷體" w:eastAsia="標楷體" w:hAnsi="標楷體" w:hint="eastAsia"/>
                <w:color w:val="FF0000"/>
                <w:sz w:val="14"/>
                <w:u w:val="single"/>
              </w:rPr>
              <w:t>建議於目標後，括號備註說明，</w:t>
            </w:r>
          </w:p>
          <w:p w:rsidR="00106610" w:rsidRPr="00CD5205" w:rsidRDefault="00106610" w:rsidP="008247AC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color w:val="FF0000"/>
                <w:sz w:val="14"/>
                <w:u w:val="single"/>
              </w:rPr>
            </w:pPr>
            <w:r w:rsidRPr="00CD5205">
              <w:rPr>
                <w:rFonts w:ascii="標楷體" w:eastAsia="標楷體" w:hAnsi="標楷體" w:hint="eastAsia"/>
                <w:color w:val="FF0000"/>
                <w:sz w:val="14"/>
                <w:u w:val="single"/>
              </w:rPr>
              <w:t>如(融合教育)、(社區教學)等。</w:t>
            </w:r>
          </w:p>
        </w:tc>
      </w:tr>
      <w:tr w:rsidR="00106610" w:rsidRPr="00A409A4" w:rsidTr="008247AC">
        <w:trPr>
          <w:cantSplit/>
          <w:trHeight w:val="606"/>
          <w:jc w:val="center"/>
        </w:trPr>
        <w:tc>
          <w:tcPr>
            <w:tcW w:w="1072" w:type="dxa"/>
            <w:gridSpan w:val="2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Pr="00A409A4" w:rsidRDefault="00106610" w:rsidP="008247AC">
            <w:pPr>
              <w:rPr>
                <w:rFonts w:ascii="標楷體" w:eastAsia="標楷體" w:hAnsi="標楷體"/>
              </w:rPr>
            </w:pPr>
          </w:p>
        </w:tc>
        <w:tc>
          <w:tcPr>
            <w:tcW w:w="2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Default="00106610" w:rsidP="008247AC">
            <w:pPr>
              <w:rPr>
                <w:rFonts w:ascii="標楷體" w:eastAsia="標楷體" w:hAnsi="標楷體"/>
                <w:sz w:val="22"/>
              </w:rPr>
            </w:pPr>
            <w:r w:rsidRPr="00A409A4">
              <w:rPr>
                <w:rFonts w:ascii="標楷體" w:eastAsia="標楷體" w:hAnsi="標楷體"/>
                <w:sz w:val="22"/>
              </w:rPr>
              <w:t>7.強調生活化、</w:t>
            </w:r>
          </w:p>
          <w:p w:rsidR="00106610" w:rsidRPr="00A409A4" w:rsidRDefault="00106610" w:rsidP="008247A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A409A4">
              <w:rPr>
                <w:rFonts w:ascii="標楷體" w:eastAsia="標楷體" w:hAnsi="標楷體"/>
                <w:sz w:val="22"/>
              </w:rPr>
              <w:t>實用技能的教學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Pr="00CD5205" w:rsidRDefault="00106610" w:rsidP="008247AC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14"/>
                <w:u w:val="single"/>
              </w:rPr>
            </w:pPr>
            <w:r w:rsidRPr="00CD5205">
              <w:rPr>
                <w:rFonts w:ascii="標楷體" w:eastAsia="標楷體" w:hAnsi="標楷體" w:hint="eastAsia"/>
                <w:sz w:val="14"/>
                <w:u w:val="single"/>
              </w:rPr>
              <w:t>1：於相關紙本文件或紀錄中提及並強調。</w:t>
            </w:r>
          </w:p>
          <w:p w:rsidR="00106610" w:rsidRPr="00CD5205" w:rsidRDefault="00106610" w:rsidP="008247AC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u w:val="single"/>
              </w:rPr>
            </w:pPr>
            <w:r w:rsidRPr="00CD5205">
              <w:rPr>
                <w:rFonts w:ascii="標楷體" w:eastAsia="標楷體" w:hAnsi="標楷體" w:hint="eastAsia"/>
                <w:sz w:val="14"/>
                <w:u w:val="single"/>
              </w:rPr>
              <w:t>2：於各領域呈現生活化/實用性學習目標。</w:t>
            </w:r>
          </w:p>
        </w:tc>
      </w:tr>
      <w:tr w:rsidR="00106610" w:rsidRPr="00A409A4" w:rsidTr="008247AC">
        <w:trPr>
          <w:cantSplit/>
          <w:trHeight w:val="606"/>
          <w:jc w:val="center"/>
        </w:trPr>
        <w:tc>
          <w:tcPr>
            <w:tcW w:w="1072" w:type="dxa"/>
            <w:gridSpan w:val="2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Pr="00A409A4" w:rsidRDefault="00106610" w:rsidP="008247AC">
            <w:pPr>
              <w:rPr>
                <w:rFonts w:ascii="標楷體" w:eastAsia="標楷體" w:hAnsi="標楷體"/>
              </w:rPr>
            </w:pPr>
          </w:p>
        </w:tc>
        <w:tc>
          <w:tcPr>
            <w:tcW w:w="2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Default="00106610" w:rsidP="008247AC">
            <w:pPr>
              <w:ind w:left="220" w:hanging="220"/>
              <w:rPr>
                <w:rFonts w:ascii="標楷體" w:eastAsia="標楷體" w:hAnsi="標楷體"/>
                <w:sz w:val="22"/>
              </w:rPr>
            </w:pPr>
            <w:r w:rsidRPr="00A409A4">
              <w:rPr>
                <w:rFonts w:ascii="標楷體" w:eastAsia="標楷體" w:hAnsi="標楷體"/>
                <w:sz w:val="22"/>
              </w:rPr>
              <w:t>8.強調學習能力的</w:t>
            </w:r>
          </w:p>
          <w:p w:rsidR="00106610" w:rsidRPr="00A409A4" w:rsidRDefault="00106610" w:rsidP="008247AC">
            <w:pPr>
              <w:ind w:left="22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A409A4">
              <w:rPr>
                <w:rFonts w:ascii="標楷體" w:eastAsia="標楷體" w:hAnsi="標楷體"/>
                <w:sz w:val="22"/>
              </w:rPr>
              <w:t>維持與類化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Pr="00CD5205" w:rsidRDefault="00106610" w:rsidP="008247AC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14"/>
                <w:u w:val="single"/>
              </w:rPr>
            </w:pPr>
            <w:r w:rsidRPr="00CD5205">
              <w:rPr>
                <w:rFonts w:ascii="標楷體" w:eastAsia="標楷體" w:hAnsi="標楷體" w:hint="eastAsia"/>
                <w:sz w:val="14"/>
                <w:u w:val="single"/>
              </w:rPr>
              <w:t>1：於相關紙本文件或紀錄中提及並強調。</w:t>
            </w:r>
          </w:p>
          <w:p w:rsidR="00106610" w:rsidRPr="00CD5205" w:rsidRDefault="00106610" w:rsidP="008247AC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u w:val="single"/>
              </w:rPr>
            </w:pPr>
            <w:r w:rsidRPr="00CD5205">
              <w:rPr>
                <w:rFonts w:ascii="標楷體" w:eastAsia="標楷體" w:hAnsi="標楷體" w:hint="eastAsia"/>
                <w:sz w:val="14"/>
                <w:u w:val="single"/>
              </w:rPr>
              <w:t>2：跨學期可看到學習目標的延續性。</w:t>
            </w:r>
          </w:p>
        </w:tc>
      </w:tr>
      <w:tr w:rsidR="00106610" w:rsidRPr="00A409A4" w:rsidTr="008247AC">
        <w:trPr>
          <w:cantSplit/>
          <w:trHeight w:val="606"/>
          <w:jc w:val="center"/>
        </w:trPr>
        <w:tc>
          <w:tcPr>
            <w:tcW w:w="1072" w:type="dxa"/>
            <w:gridSpan w:val="2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Pr="00A409A4" w:rsidRDefault="00106610" w:rsidP="008247AC">
            <w:pPr>
              <w:rPr>
                <w:rFonts w:ascii="標楷體" w:eastAsia="標楷體" w:hAnsi="標楷體"/>
              </w:rPr>
            </w:pPr>
          </w:p>
        </w:tc>
        <w:tc>
          <w:tcPr>
            <w:tcW w:w="2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Pr="00A409A4" w:rsidRDefault="00106610" w:rsidP="008247A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9.</w:t>
            </w:r>
            <w:r w:rsidRPr="00A409A4">
              <w:rPr>
                <w:rFonts w:ascii="標楷體" w:eastAsia="標楷體" w:hAnsi="標楷體"/>
                <w:sz w:val="22"/>
              </w:rPr>
              <w:t>強調家長參與學習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Pr="00CD5205" w:rsidRDefault="00106610" w:rsidP="008247AC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14"/>
                <w:u w:val="single"/>
              </w:rPr>
            </w:pPr>
            <w:r w:rsidRPr="00CD5205">
              <w:rPr>
                <w:rFonts w:ascii="標楷體" w:eastAsia="標楷體" w:hAnsi="標楷體" w:hint="eastAsia"/>
                <w:sz w:val="14"/>
                <w:u w:val="single"/>
              </w:rPr>
              <w:t>1：於相關紙本文件或紀錄中提及並強調。</w:t>
            </w:r>
          </w:p>
          <w:p w:rsidR="00106610" w:rsidRPr="00CD5205" w:rsidRDefault="00106610" w:rsidP="008247AC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u w:val="single"/>
              </w:rPr>
            </w:pPr>
            <w:r w:rsidRPr="00CD5205">
              <w:rPr>
                <w:rFonts w:ascii="標楷體" w:eastAsia="標楷體" w:hAnsi="標楷體" w:hint="eastAsia"/>
                <w:sz w:val="14"/>
                <w:u w:val="single"/>
              </w:rPr>
              <w:t>2：撰寫相關學習目標於個別化教育計畫中。</w:t>
            </w:r>
          </w:p>
        </w:tc>
      </w:tr>
      <w:tr w:rsidR="00106610" w:rsidRPr="00A409A4" w:rsidTr="008247AC">
        <w:trPr>
          <w:cantSplit/>
          <w:trHeight w:val="606"/>
          <w:jc w:val="center"/>
        </w:trPr>
        <w:tc>
          <w:tcPr>
            <w:tcW w:w="1072" w:type="dxa"/>
            <w:gridSpan w:val="2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Pr="00A409A4" w:rsidRDefault="00106610" w:rsidP="008247AC">
            <w:pPr>
              <w:rPr>
                <w:rFonts w:ascii="標楷體" w:eastAsia="標楷體" w:hAnsi="標楷體"/>
              </w:rPr>
            </w:pPr>
          </w:p>
        </w:tc>
        <w:tc>
          <w:tcPr>
            <w:tcW w:w="2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Pr="00A409A4" w:rsidRDefault="00106610" w:rsidP="008247AC">
            <w:pPr>
              <w:rPr>
                <w:rFonts w:ascii="標楷體" w:eastAsia="標楷體" w:hAnsi="標楷體"/>
              </w:rPr>
            </w:pPr>
            <w:r w:rsidRPr="00A409A4">
              <w:rPr>
                <w:rFonts w:ascii="標楷體" w:eastAsia="標楷體" w:hAnsi="標楷體"/>
                <w:sz w:val="22"/>
              </w:rPr>
              <w:t>10.其他：</w:t>
            </w:r>
            <w:r w:rsidRPr="00A409A4">
              <w:rPr>
                <w:rFonts w:ascii="標楷體" w:eastAsia="標楷體" w:hAnsi="標楷體"/>
                <w:sz w:val="22"/>
                <w:u w:val="single"/>
              </w:rPr>
              <w:t xml:space="preserve">                      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106610" w:rsidRPr="00A409A4" w:rsidRDefault="00106610" w:rsidP="008247AC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Pr="007E7308" w:rsidRDefault="00106610" w:rsidP="008247AC">
            <w:pPr>
              <w:spacing w:line="1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E7308">
              <w:rPr>
                <w:rFonts w:ascii="標楷體" w:eastAsia="標楷體" w:hAnsi="標楷體"/>
                <w:sz w:val="16"/>
              </w:rPr>
              <w:t>委員寫出特色就給分。</w:t>
            </w:r>
          </w:p>
        </w:tc>
      </w:tr>
      <w:tr w:rsidR="00106610" w:rsidRPr="00A409A4" w:rsidTr="008247AC">
        <w:trPr>
          <w:cantSplit/>
          <w:trHeight w:val="600"/>
          <w:jc w:val="center"/>
        </w:trPr>
        <w:tc>
          <w:tcPr>
            <w:tcW w:w="10094" w:type="dxa"/>
            <w:gridSpan w:val="12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left w:w="18" w:type="dxa"/>
            </w:tcMar>
            <w:vAlign w:val="center"/>
          </w:tcPr>
          <w:p w:rsidR="00106610" w:rsidRPr="00A409A4" w:rsidRDefault="00106610" w:rsidP="008247AC">
            <w:pPr>
              <w:jc w:val="right"/>
              <w:rPr>
                <w:rFonts w:ascii="標楷體" w:eastAsia="標楷體" w:hAnsi="標楷體"/>
              </w:rPr>
            </w:pPr>
            <w:r w:rsidRPr="009C3A1E">
              <w:rPr>
                <w:rFonts w:ascii="標楷體" w:eastAsia="標楷體" w:hAnsi="標楷體"/>
                <w:sz w:val="22"/>
                <w:highlight w:val="lightGray"/>
              </w:rPr>
              <w:t xml:space="preserve">                                                 小         計：               分   </w:t>
            </w:r>
            <w:r w:rsidRPr="00A409A4">
              <w:rPr>
                <w:rFonts w:ascii="標楷體" w:eastAsia="標楷體" w:hAnsi="標楷體"/>
                <w:sz w:val="22"/>
              </w:rPr>
              <w:t xml:space="preserve">  </w:t>
            </w:r>
          </w:p>
        </w:tc>
      </w:tr>
      <w:tr w:rsidR="00106610" w:rsidRPr="00A409A4" w:rsidTr="008247AC">
        <w:trPr>
          <w:cantSplit/>
          <w:trHeight w:val="828"/>
          <w:jc w:val="center"/>
        </w:trPr>
        <w:tc>
          <w:tcPr>
            <w:tcW w:w="1009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left w:w="18" w:type="dxa"/>
            </w:tcMar>
            <w:vAlign w:val="center"/>
          </w:tcPr>
          <w:p w:rsidR="00106610" w:rsidRPr="00A409A4" w:rsidRDefault="00106610" w:rsidP="008247AC">
            <w:pPr>
              <w:jc w:val="right"/>
              <w:rPr>
                <w:rFonts w:ascii="標楷體" w:eastAsia="標楷體" w:hAnsi="標楷體"/>
              </w:rPr>
            </w:pPr>
            <w:r w:rsidRPr="00A409A4">
              <w:rPr>
                <w:rFonts w:ascii="標楷體" w:eastAsia="標楷體" w:hAnsi="標楷體"/>
                <w:sz w:val="28"/>
              </w:rPr>
              <w:t>總 分：</w:t>
            </w:r>
            <w:r w:rsidRPr="009C3A1E">
              <w:rPr>
                <w:rFonts w:ascii="標楷體" w:eastAsia="標楷體" w:hAnsi="標楷體"/>
                <w:sz w:val="28"/>
                <w:highlight w:val="lightGray"/>
              </w:rPr>
              <w:t xml:space="preserve">             </w:t>
            </w:r>
            <w:r w:rsidRPr="00A409A4">
              <w:rPr>
                <w:rFonts w:ascii="標楷體" w:eastAsia="標楷體" w:hAnsi="標楷體"/>
                <w:sz w:val="28"/>
              </w:rPr>
              <w:t xml:space="preserve"> 分</w:t>
            </w:r>
          </w:p>
        </w:tc>
      </w:tr>
      <w:tr w:rsidR="00106610" w:rsidRPr="00A409A4" w:rsidTr="00106610">
        <w:trPr>
          <w:cantSplit/>
          <w:trHeight w:val="1379"/>
          <w:jc w:val="center"/>
        </w:trPr>
        <w:tc>
          <w:tcPr>
            <w:tcW w:w="10094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Pr="00A409A4" w:rsidRDefault="00106610" w:rsidP="008247AC">
            <w:pPr>
              <w:jc w:val="both"/>
              <w:rPr>
                <w:rFonts w:ascii="標楷體" w:eastAsia="標楷體" w:hAnsi="標楷體"/>
              </w:rPr>
            </w:pPr>
            <w:r w:rsidRPr="00A409A4">
              <w:rPr>
                <w:rFonts w:ascii="標楷體" w:eastAsia="標楷體" w:hAnsi="標楷體"/>
                <w:sz w:val="28"/>
              </w:rPr>
              <w:t>整體建議：</w:t>
            </w:r>
            <w:r w:rsidRPr="00A409A4">
              <w:rPr>
                <w:rFonts w:ascii="標楷體" w:eastAsia="標楷體" w:hAnsi="標楷體"/>
                <w:sz w:val="22"/>
              </w:rPr>
              <w:t xml:space="preserve">  </w:t>
            </w:r>
          </w:p>
          <w:p w:rsidR="00106610" w:rsidRPr="00A409A4" w:rsidRDefault="00106610" w:rsidP="008247A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409A4">
              <w:rPr>
                <w:rFonts w:ascii="標楷體" w:eastAsia="標楷體" w:hAnsi="標楷體"/>
                <w:sz w:val="26"/>
                <w:szCs w:val="26"/>
              </w:rPr>
              <w:t>1.表格設計方面--</w:t>
            </w:r>
          </w:p>
        </w:tc>
      </w:tr>
      <w:tr w:rsidR="00106610" w:rsidRPr="00A409A4" w:rsidTr="00106610">
        <w:trPr>
          <w:cantSplit/>
          <w:trHeight w:val="686"/>
          <w:jc w:val="center"/>
        </w:trPr>
        <w:tc>
          <w:tcPr>
            <w:tcW w:w="10094" w:type="dxa"/>
            <w:gridSpan w:val="12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Pr="00A409A4" w:rsidRDefault="00106610" w:rsidP="008247A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409A4">
              <w:rPr>
                <w:rFonts w:ascii="標楷體" w:eastAsia="標楷體" w:hAnsi="標楷體"/>
                <w:sz w:val="26"/>
                <w:szCs w:val="26"/>
              </w:rPr>
              <w:t>2.內容完整方面--</w:t>
            </w:r>
          </w:p>
        </w:tc>
      </w:tr>
      <w:tr w:rsidR="00106610" w:rsidRPr="00A409A4" w:rsidTr="00106610">
        <w:trPr>
          <w:cantSplit/>
          <w:trHeight w:val="691"/>
          <w:jc w:val="center"/>
        </w:trPr>
        <w:tc>
          <w:tcPr>
            <w:tcW w:w="10094" w:type="dxa"/>
            <w:gridSpan w:val="1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Pr="00A409A4" w:rsidRDefault="00106610" w:rsidP="008247A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409A4">
              <w:rPr>
                <w:rFonts w:ascii="標楷體" w:eastAsia="標楷體" w:hAnsi="標楷體"/>
                <w:sz w:val="26"/>
                <w:szCs w:val="26"/>
              </w:rPr>
              <w:t>3.內容正確方面—</w:t>
            </w:r>
          </w:p>
        </w:tc>
      </w:tr>
      <w:tr w:rsidR="00106610" w:rsidRPr="00A409A4" w:rsidTr="00106610">
        <w:trPr>
          <w:cantSplit/>
          <w:trHeight w:val="715"/>
          <w:jc w:val="center"/>
        </w:trPr>
        <w:tc>
          <w:tcPr>
            <w:tcW w:w="10094" w:type="dxa"/>
            <w:gridSpan w:val="1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Pr="00A409A4" w:rsidRDefault="00106610" w:rsidP="008247A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409A4">
              <w:rPr>
                <w:rFonts w:ascii="標楷體" w:eastAsia="標楷體" w:hAnsi="標楷體"/>
                <w:sz w:val="26"/>
                <w:szCs w:val="26"/>
              </w:rPr>
              <w:t>4.執行績效方面—</w:t>
            </w:r>
          </w:p>
        </w:tc>
      </w:tr>
      <w:tr w:rsidR="00106610" w:rsidRPr="00A409A4" w:rsidTr="00106610">
        <w:trPr>
          <w:cantSplit/>
          <w:trHeight w:val="841"/>
          <w:jc w:val="center"/>
        </w:trPr>
        <w:tc>
          <w:tcPr>
            <w:tcW w:w="10094" w:type="dxa"/>
            <w:gridSpan w:val="1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8" w:type="dxa"/>
            </w:tcMar>
            <w:vAlign w:val="center"/>
          </w:tcPr>
          <w:p w:rsidR="00106610" w:rsidRPr="00A409A4" w:rsidRDefault="00106610" w:rsidP="008247A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409A4">
              <w:rPr>
                <w:rFonts w:ascii="標楷體" w:eastAsia="標楷體" w:hAnsi="標楷體"/>
                <w:sz w:val="26"/>
                <w:szCs w:val="26"/>
              </w:rPr>
              <w:t xml:space="preserve">5.其他方面-- </w:t>
            </w:r>
          </w:p>
        </w:tc>
      </w:tr>
    </w:tbl>
    <w:p w:rsidR="001F20AB" w:rsidRPr="00106610" w:rsidRDefault="001F20AB">
      <w:pPr>
        <w:rPr>
          <w:sz w:val="6"/>
        </w:rPr>
      </w:pPr>
    </w:p>
    <w:sectPr w:rsidR="001F20AB" w:rsidRPr="00106610" w:rsidSect="00106610">
      <w:footerReference w:type="even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647" w:rsidRDefault="00180647">
      <w:pPr>
        <w:spacing w:line="240" w:lineRule="auto"/>
      </w:pPr>
      <w:r>
        <w:separator/>
      </w:r>
    </w:p>
  </w:endnote>
  <w:endnote w:type="continuationSeparator" w:id="0">
    <w:p w:rsidR="00180647" w:rsidRDefault="00180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, PMingLiU">
    <w:altName w:val="Times New Roman"/>
    <w:charset w:val="00"/>
    <w:family w:val="roman"/>
    <w:pitch w:val="variable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7AC" w:rsidRDefault="008247AC" w:rsidP="008247AC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:rsidR="008247AC" w:rsidRDefault="008247A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7AC" w:rsidRDefault="008247AC" w:rsidP="008247AC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8</w:t>
    </w:r>
    <w:r>
      <w:rPr>
        <w:rStyle w:val="ac"/>
      </w:rPr>
      <w:fldChar w:fldCharType="end"/>
    </w:r>
  </w:p>
  <w:p w:rsidR="008247AC" w:rsidRDefault="008247AC" w:rsidP="008247AC">
    <w:pPr>
      <w:pStyle w:val="aa"/>
      <w:tabs>
        <w:tab w:val="clear" w:pos="4153"/>
        <w:tab w:val="clear" w:pos="8306"/>
        <w:tab w:val="left" w:pos="142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647" w:rsidRDefault="00180647">
      <w:pPr>
        <w:spacing w:line="240" w:lineRule="auto"/>
      </w:pPr>
      <w:r>
        <w:separator/>
      </w:r>
    </w:p>
  </w:footnote>
  <w:footnote w:type="continuationSeparator" w:id="0">
    <w:p w:rsidR="00180647" w:rsidRDefault="001806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1E06"/>
    <w:multiLevelType w:val="hybridMultilevel"/>
    <w:tmpl w:val="1AA453F2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187A37C2"/>
    <w:multiLevelType w:val="hybridMultilevel"/>
    <w:tmpl w:val="5F9A1A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A5261F7"/>
    <w:multiLevelType w:val="hybridMultilevel"/>
    <w:tmpl w:val="0DDC1BAA"/>
    <w:lvl w:ilvl="0" w:tplc="776025F2">
      <w:start w:val="1"/>
      <w:numFmt w:val="decimal"/>
      <w:lvlText w:val="%1."/>
      <w:lvlJc w:val="left"/>
      <w:pPr>
        <w:ind w:left="372" w:hanging="372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FC1CEB"/>
    <w:multiLevelType w:val="hybridMultilevel"/>
    <w:tmpl w:val="8A10F5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480" w:hanging="480"/>
      </w:pPr>
      <w:rPr>
        <w:rFonts w:hint="eastAsia"/>
      </w:rPr>
    </w:lvl>
    <w:lvl w:ilvl="4" w:tplc="D65AD260">
      <w:start w:val="5"/>
      <w:numFmt w:val="taiwaneseCountingThousand"/>
      <w:lvlText w:val="%5、"/>
      <w:lvlJc w:val="left"/>
      <w:pPr>
        <w:ind w:left="2430" w:hanging="510"/>
      </w:pPr>
      <w:rPr>
        <w:rFonts w:hint="default"/>
      </w:rPr>
    </w:lvl>
    <w:lvl w:ilvl="5" w:tplc="3DBA589E">
      <w:start w:val="1"/>
      <w:numFmt w:val="taiwaneseCountingThousand"/>
      <w:lvlText w:val="(%6)"/>
      <w:lvlJc w:val="left"/>
      <w:pPr>
        <w:ind w:left="92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98183B"/>
    <w:multiLevelType w:val="hybridMultilevel"/>
    <w:tmpl w:val="BF34A488"/>
    <w:lvl w:ilvl="0" w:tplc="BB9491B2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C15549"/>
    <w:multiLevelType w:val="hybridMultilevel"/>
    <w:tmpl w:val="1A02190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31276F65"/>
    <w:multiLevelType w:val="hybridMultilevel"/>
    <w:tmpl w:val="AA58A11C"/>
    <w:lvl w:ilvl="0" w:tplc="55D43C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91CBBE2">
      <w:start w:val="5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D7C7E"/>
    <w:multiLevelType w:val="hybridMultilevel"/>
    <w:tmpl w:val="D2F8EFD2"/>
    <w:lvl w:ilvl="0" w:tplc="14542E7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F322FDB2">
      <w:start w:val="1"/>
      <w:numFmt w:val="decimal"/>
      <w:lvlText w:val="%2."/>
      <w:lvlJc w:val="left"/>
      <w:pPr>
        <w:ind w:left="502" w:hanging="360"/>
      </w:pPr>
      <w:rPr>
        <w:rFonts w:ascii="標楷體" w:eastAsia="標楷體" w:hAnsi="標楷體"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176A13"/>
    <w:multiLevelType w:val="hybridMultilevel"/>
    <w:tmpl w:val="99BAF5F8"/>
    <w:lvl w:ilvl="0" w:tplc="BF5CC0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79CD150">
      <w:start w:val="1"/>
      <w:numFmt w:val="decimal"/>
      <w:lvlText w:val="%3、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4053501"/>
    <w:multiLevelType w:val="hybridMultilevel"/>
    <w:tmpl w:val="2F1839A4"/>
    <w:lvl w:ilvl="0" w:tplc="4F4433A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530D42"/>
    <w:multiLevelType w:val="hybridMultilevel"/>
    <w:tmpl w:val="7752EDBA"/>
    <w:lvl w:ilvl="0" w:tplc="C9487FF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CB1129"/>
    <w:multiLevelType w:val="hybridMultilevel"/>
    <w:tmpl w:val="2000E4F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53AD4CE3"/>
    <w:multiLevelType w:val="hybridMultilevel"/>
    <w:tmpl w:val="824AE95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9863A04"/>
    <w:multiLevelType w:val="hybridMultilevel"/>
    <w:tmpl w:val="9738A6F0"/>
    <w:lvl w:ilvl="0" w:tplc="540E334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D9F5786"/>
    <w:multiLevelType w:val="hybridMultilevel"/>
    <w:tmpl w:val="8D58EE58"/>
    <w:lvl w:ilvl="0" w:tplc="444EF7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F66378"/>
    <w:multiLevelType w:val="hybridMultilevel"/>
    <w:tmpl w:val="6284EF36"/>
    <w:lvl w:ilvl="0" w:tplc="861A1A3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7EB20C1C">
      <w:start w:val="1"/>
      <w:numFmt w:val="taiwaneseCountingThousand"/>
      <w:lvlText w:val="%2、"/>
      <w:lvlJc w:val="left"/>
      <w:pPr>
        <w:ind w:left="1477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717" w:hanging="480"/>
      </w:pPr>
    </w:lvl>
    <w:lvl w:ilvl="3" w:tplc="0409000F" w:tentative="1">
      <w:start w:val="1"/>
      <w:numFmt w:val="decimal"/>
      <w:lvlText w:val="%4."/>
      <w:lvlJc w:val="left"/>
      <w:pPr>
        <w:ind w:left="2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7" w:hanging="480"/>
      </w:pPr>
    </w:lvl>
    <w:lvl w:ilvl="5" w:tplc="0409001B" w:tentative="1">
      <w:start w:val="1"/>
      <w:numFmt w:val="lowerRoman"/>
      <w:lvlText w:val="%6."/>
      <w:lvlJc w:val="right"/>
      <w:pPr>
        <w:ind w:left="3157" w:hanging="480"/>
      </w:pPr>
    </w:lvl>
    <w:lvl w:ilvl="6" w:tplc="0409000F" w:tentative="1">
      <w:start w:val="1"/>
      <w:numFmt w:val="decimal"/>
      <w:lvlText w:val="%7."/>
      <w:lvlJc w:val="left"/>
      <w:pPr>
        <w:ind w:left="3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7" w:hanging="480"/>
      </w:pPr>
    </w:lvl>
    <w:lvl w:ilvl="8" w:tplc="0409001B" w:tentative="1">
      <w:start w:val="1"/>
      <w:numFmt w:val="lowerRoman"/>
      <w:lvlText w:val="%9."/>
      <w:lvlJc w:val="right"/>
      <w:pPr>
        <w:ind w:left="4597" w:hanging="480"/>
      </w:pPr>
    </w:lvl>
  </w:abstractNum>
  <w:abstractNum w:abstractNumId="16" w15:restartNumberingAfterBreak="0">
    <w:nsid w:val="64501B41"/>
    <w:multiLevelType w:val="hybridMultilevel"/>
    <w:tmpl w:val="7310C29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7" w15:restartNumberingAfterBreak="0">
    <w:nsid w:val="67DD51BA"/>
    <w:multiLevelType w:val="hybridMultilevel"/>
    <w:tmpl w:val="433A6C5C"/>
    <w:lvl w:ilvl="0" w:tplc="84E48A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8" w15:restartNumberingAfterBreak="0">
    <w:nsid w:val="685B44BE"/>
    <w:multiLevelType w:val="hybridMultilevel"/>
    <w:tmpl w:val="CDDE4954"/>
    <w:lvl w:ilvl="0" w:tplc="BF5CC0A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F733D3"/>
    <w:multiLevelType w:val="hybridMultilevel"/>
    <w:tmpl w:val="C7EAED7C"/>
    <w:lvl w:ilvl="0" w:tplc="AAA03AA0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4F4433A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945160D"/>
    <w:multiLevelType w:val="hybridMultilevel"/>
    <w:tmpl w:val="A67C7E46"/>
    <w:lvl w:ilvl="0" w:tplc="6BAE6F80">
      <w:start w:val="1"/>
      <w:numFmt w:val="taiwaneseCountingThousand"/>
      <w:lvlText w:val="(%1)"/>
      <w:lvlJc w:val="left"/>
      <w:pPr>
        <w:ind w:left="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21" w15:restartNumberingAfterBreak="0">
    <w:nsid w:val="7CEB1039"/>
    <w:multiLevelType w:val="hybridMultilevel"/>
    <w:tmpl w:val="2D64C1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E7763A9"/>
    <w:multiLevelType w:val="hybridMultilevel"/>
    <w:tmpl w:val="13223D38"/>
    <w:lvl w:ilvl="0" w:tplc="47CE067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9"/>
  </w:num>
  <w:num w:numId="3">
    <w:abstractNumId w:val="21"/>
  </w:num>
  <w:num w:numId="4">
    <w:abstractNumId w:val="3"/>
  </w:num>
  <w:num w:numId="5">
    <w:abstractNumId w:val="13"/>
  </w:num>
  <w:num w:numId="6">
    <w:abstractNumId w:val="17"/>
  </w:num>
  <w:num w:numId="7">
    <w:abstractNumId w:val="2"/>
  </w:num>
  <w:num w:numId="8">
    <w:abstractNumId w:val="15"/>
  </w:num>
  <w:num w:numId="9">
    <w:abstractNumId w:val="11"/>
  </w:num>
  <w:num w:numId="10">
    <w:abstractNumId w:val="0"/>
  </w:num>
  <w:num w:numId="11">
    <w:abstractNumId w:val="5"/>
  </w:num>
  <w:num w:numId="12">
    <w:abstractNumId w:val="16"/>
  </w:num>
  <w:num w:numId="13">
    <w:abstractNumId w:val="12"/>
  </w:num>
  <w:num w:numId="14">
    <w:abstractNumId w:val="1"/>
  </w:num>
  <w:num w:numId="15">
    <w:abstractNumId w:val="20"/>
  </w:num>
  <w:num w:numId="16">
    <w:abstractNumId w:val="18"/>
  </w:num>
  <w:num w:numId="17">
    <w:abstractNumId w:val="14"/>
  </w:num>
  <w:num w:numId="18">
    <w:abstractNumId w:val="6"/>
  </w:num>
  <w:num w:numId="19">
    <w:abstractNumId w:val="4"/>
  </w:num>
  <w:num w:numId="20">
    <w:abstractNumId w:val="10"/>
  </w:num>
  <w:num w:numId="21">
    <w:abstractNumId w:val="7"/>
  </w:num>
  <w:num w:numId="22">
    <w:abstractNumId w:val="2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10"/>
    <w:rsid w:val="000028B4"/>
    <w:rsid w:val="0002204E"/>
    <w:rsid w:val="00106610"/>
    <w:rsid w:val="00180647"/>
    <w:rsid w:val="001F20AB"/>
    <w:rsid w:val="00420E13"/>
    <w:rsid w:val="00532559"/>
    <w:rsid w:val="006B35EF"/>
    <w:rsid w:val="007E39C0"/>
    <w:rsid w:val="007F176C"/>
    <w:rsid w:val="008247AC"/>
    <w:rsid w:val="00900021"/>
    <w:rsid w:val="0094590F"/>
    <w:rsid w:val="009E3729"/>
    <w:rsid w:val="00B16A49"/>
    <w:rsid w:val="00CD5205"/>
    <w:rsid w:val="00F37F8A"/>
    <w:rsid w:val="00FB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42B11-5B8E-4CC7-98C1-82E3F1B1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6610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6610"/>
    <w:rPr>
      <w:color w:val="0000FF"/>
      <w:u w:val="single"/>
    </w:rPr>
  </w:style>
  <w:style w:type="character" w:customStyle="1" w:styleId="f-011">
    <w:name w:val="f-011"/>
    <w:rsid w:val="00106610"/>
    <w:rPr>
      <w:b/>
      <w:bCs/>
      <w:strike w:val="0"/>
      <w:dstrike w:val="0"/>
      <w:color w:val="666633"/>
      <w:sz w:val="24"/>
      <w:szCs w:val="24"/>
      <w:u w:val="none"/>
      <w:effect w:val="none"/>
    </w:rPr>
  </w:style>
  <w:style w:type="paragraph" w:styleId="a4">
    <w:name w:val="annotation text"/>
    <w:basedOn w:val="a"/>
    <w:link w:val="a5"/>
    <w:semiHidden/>
    <w:rsid w:val="00106610"/>
  </w:style>
  <w:style w:type="character" w:customStyle="1" w:styleId="a5">
    <w:name w:val="註解文字 字元"/>
    <w:basedOn w:val="a0"/>
    <w:link w:val="a4"/>
    <w:semiHidden/>
    <w:rsid w:val="00106610"/>
    <w:rPr>
      <w:rFonts w:ascii="Times New Roman" w:eastAsia="新細明體" w:hAnsi="Times New Roman" w:cs="Times New Roman"/>
      <w:kern w:val="0"/>
      <w:szCs w:val="20"/>
    </w:rPr>
  </w:style>
  <w:style w:type="character" w:customStyle="1" w:styleId="a6">
    <w:name w:val="註解主旨 字元"/>
    <w:basedOn w:val="a5"/>
    <w:link w:val="a7"/>
    <w:semiHidden/>
    <w:rsid w:val="00106610"/>
    <w:rPr>
      <w:rFonts w:ascii="Times New Roman" w:eastAsia="新細明體" w:hAnsi="Times New Roman" w:cs="Times New Roman"/>
      <w:b/>
      <w:bCs/>
      <w:kern w:val="0"/>
      <w:szCs w:val="20"/>
    </w:rPr>
  </w:style>
  <w:style w:type="paragraph" w:styleId="a7">
    <w:name w:val="annotation subject"/>
    <w:basedOn w:val="a4"/>
    <w:next w:val="a4"/>
    <w:link w:val="a6"/>
    <w:semiHidden/>
    <w:rsid w:val="00106610"/>
    <w:rPr>
      <w:b/>
      <w:bCs/>
    </w:rPr>
  </w:style>
  <w:style w:type="paragraph" w:styleId="a8">
    <w:name w:val="Balloon Text"/>
    <w:basedOn w:val="a"/>
    <w:link w:val="a9"/>
    <w:semiHidden/>
    <w:rsid w:val="00106610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106610"/>
    <w:rPr>
      <w:rFonts w:ascii="Arial" w:eastAsia="新細明體" w:hAnsi="Arial" w:cs="Times New Roman"/>
      <w:kern w:val="0"/>
      <w:sz w:val="18"/>
      <w:szCs w:val="18"/>
    </w:rPr>
  </w:style>
  <w:style w:type="paragraph" w:styleId="aa">
    <w:name w:val="footer"/>
    <w:basedOn w:val="a"/>
    <w:link w:val="ab"/>
    <w:rsid w:val="001066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rsid w:val="00106610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c">
    <w:name w:val="page number"/>
    <w:basedOn w:val="a0"/>
    <w:rsid w:val="00106610"/>
  </w:style>
  <w:style w:type="paragraph" w:styleId="ad">
    <w:name w:val="List Paragraph"/>
    <w:basedOn w:val="a"/>
    <w:uiPriority w:val="34"/>
    <w:qFormat/>
    <w:rsid w:val="00106610"/>
    <w:pPr>
      <w:adjustRightInd/>
      <w:spacing w:line="240" w:lineRule="auto"/>
      <w:ind w:leftChars="200" w:left="480"/>
      <w:textAlignment w:val="auto"/>
    </w:pPr>
    <w:rPr>
      <w:kern w:val="2"/>
    </w:rPr>
  </w:style>
  <w:style w:type="paragraph" w:customStyle="1" w:styleId="1">
    <w:name w:val="內文1"/>
    <w:basedOn w:val="a"/>
    <w:rsid w:val="00106610"/>
    <w:pPr>
      <w:spacing w:before="40" w:after="40" w:line="300" w:lineRule="exact"/>
      <w:ind w:left="567"/>
    </w:pPr>
    <w:rPr>
      <w:rFonts w:eastAsia="細明體"/>
      <w:spacing w:val="20"/>
    </w:rPr>
  </w:style>
  <w:style w:type="paragraph" w:styleId="ae">
    <w:name w:val="header"/>
    <w:basedOn w:val="a"/>
    <w:link w:val="af"/>
    <w:rsid w:val="001066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link w:val="ae"/>
    <w:rsid w:val="00106610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17">
    <w:name w:val="字元 字元17 字元"/>
    <w:basedOn w:val="a"/>
    <w:rsid w:val="00106610"/>
    <w:pPr>
      <w:widowControl/>
      <w:adjustRightInd/>
      <w:spacing w:after="160" w:line="240" w:lineRule="exact"/>
      <w:textAlignment w:val="auto"/>
    </w:pPr>
    <w:rPr>
      <w:rFonts w:ascii="Tahoma" w:hAnsi="Tahoma"/>
      <w:kern w:val="2"/>
      <w:szCs w:val="24"/>
      <w:lang w:eastAsia="en-US"/>
    </w:rPr>
  </w:style>
  <w:style w:type="character" w:customStyle="1" w:styleId="apple-converted-space">
    <w:name w:val="apple-converted-space"/>
    <w:basedOn w:val="a0"/>
    <w:rsid w:val="00106610"/>
  </w:style>
  <w:style w:type="character" w:customStyle="1" w:styleId="af0">
    <w:name w:val="文件引導模式 字元"/>
    <w:basedOn w:val="a0"/>
    <w:link w:val="af1"/>
    <w:semiHidden/>
    <w:rsid w:val="00106610"/>
    <w:rPr>
      <w:rFonts w:ascii="Arial" w:eastAsia="新細明體" w:hAnsi="Arial" w:cs="Times New Roman"/>
      <w:kern w:val="0"/>
      <w:szCs w:val="20"/>
      <w:shd w:val="clear" w:color="auto" w:fill="000080"/>
    </w:rPr>
  </w:style>
  <w:style w:type="paragraph" w:styleId="af1">
    <w:name w:val="Document Map"/>
    <w:basedOn w:val="a"/>
    <w:link w:val="af0"/>
    <w:semiHidden/>
    <w:rsid w:val="00106610"/>
    <w:pPr>
      <w:shd w:val="clear" w:color="auto" w:fill="000080"/>
    </w:pPr>
    <w:rPr>
      <w:rFonts w:ascii="Arial" w:hAnsi="Arial"/>
    </w:rPr>
  </w:style>
  <w:style w:type="paragraph" w:customStyle="1" w:styleId="1511">
    <w:name w:val="字元 字元 字元 字元 字元 字元1 字元 字元 字元5 字元 字元 字元 字元 字元 字元1 字元 字元 字元 字元 字元 字元 字元 字元 字元1 字元"/>
    <w:basedOn w:val="a"/>
    <w:rsid w:val="00106610"/>
    <w:pPr>
      <w:widowControl/>
      <w:adjustRightInd/>
      <w:spacing w:after="160" w:line="240" w:lineRule="exact"/>
      <w:textAlignment w:val="auto"/>
    </w:pPr>
    <w:rPr>
      <w:rFonts w:ascii="Tahoma" w:hAnsi="Tahoma"/>
      <w:kern w:val="2"/>
      <w:szCs w:val="24"/>
      <w:lang w:eastAsia="en-US"/>
    </w:rPr>
  </w:style>
  <w:style w:type="paragraph" w:customStyle="1" w:styleId="Standard">
    <w:name w:val="Standard"/>
    <w:rsid w:val="00106610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林澤洋</dc:creator>
  <cp:keywords/>
  <dc:description/>
  <cp:lastModifiedBy>林澤洋</cp:lastModifiedBy>
  <cp:revision>3</cp:revision>
  <dcterms:created xsi:type="dcterms:W3CDTF">2022-01-14T00:39:00Z</dcterms:created>
  <dcterms:modified xsi:type="dcterms:W3CDTF">2022-01-14T00:42:00Z</dcterms:modified>
</cp:coreProperties>
</file>