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C77" w:rsidRDefault="00635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國立嘉義特殊教育學校　</w:t>
      </w:r>
      <w:r>
        <w:rPr>
          <w:rFonts w:ascii="標楷體" w:eastAsia="標楷體" w:hAnsi="標楷體" w:cs="標楷體"/>
          <w:b/>
          <w:color w:val="FF0000"/>
          <w:sz w:val="32"/>
          <w:szCs w:val="32"/>
          <w:u w:val="single"/>
        </w:rPr>
        <w:t xml:space="preserve"> 11</w:t>
      </w:r>
      <w:r w:rsidR="00445E3E">
        <w:rPr>
          <w:rFonts w:ascii="標楷體" w:eastAsia="標楷體" w:hAnsi="標楷體" w:cs="標楷體"/>
          <w:b/>
          <w:color w:val="FF0000"/>
          <w:sz w:val="32"/>
          <w:szCs w:val="32"/>
          <w:u w:val="single"/>
        </w:rPr>
        <w:t>3</w:t>
      </w:r>
      <w:r>
        <w:rPr>
          <w:rFonts w:ascii="標楷體" w:eastAsia="標楷體" w:hAnsi="標楷體" w:cs="標楷體"/>
          <w:b/>
          <w:color w:val="FF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學年度第</w:t>
      </w:r>
      <w:r w:rsidR="00445E3E">
        <w:rPr>
          <w:rFonts w:ascii="標楷體" w:eastAsia="標楷體" w:hAnsi="標楷體" w:cs="標楷體"/>
          <w:b/>
          <w:color w:val="FF0000"/>
          <w:sz w:val="32"/>
          <w:szCs w:val="32"/>
          <w:u w:val="single"/>
        </w:rPr>
        <w:t>1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學期</w:t>
      </w:r>
    </w:p>
    <w:p w:rsidR="00860C77" w:rsidRDefault="00860C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860C77" w:rsidRDefault="00044A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4816408</wp:posOffset>
            </wp:positionH>
            <wp:positionV relativeFrom="paragraph">
              <wp:posOffset>6217</wp:posOffset>
            </wp:positionV>
            <wp:extent cx="1289685" cy="1259205"/>
            <wp:effectExtent l="0" t="0" r="5715" b="0"/>
            <wp:wrapThrough wrapText="bothSides">
              <wp:wrapPolygon edited="0">
                <wp:start x="0" y="0"/>
                <wp:lineTo x="0" y="21241"/>
                <wp:lineTo x="21377" y="21241"/>
                <wp:lineTo x="21377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C83" w:rsidRPr="00635C83">
        <w:rPr>
          <w:rFonts w:ascii="王漢宗細黑體繁" w:eastAsia="王漢宗細黑體繁" w:hAnsi="華康粗圓體" w:cs="華康粗圓體" w:hint="eastAsia"/>
          <w:b/>
          <w:color w:val="000000"/>
          <w:sz w:val="52"/>
          <w:szCs w:val="52"/>
        </w:rPr>
        <w:t>多感官教室</w:t>
      </w:r>
      <w:r w:rsidR="00635C83" w:rsidRPr="00635C83">
        <w:rPr>
          <w:rFonts w:ascii="王漢宗細黑體繁" w:eastAsia="王漢宗細黑體繁" w:hAnsi="MingLiu" w:cs="MingLiu" w:hint="eastAsia"/>
          <w:b/>
          <w:color w:val="000000"/>
          <w:sz w:val="52"/>
          <w:szCs w:val="52"/>
        </w:rPr>
        <w:t xml:space="preserve"> </w:t>
      </w:r>
      <w:sdt>
        <w:sdtPr>
          <w:rPr>
            <w:rFonts w:ascii="王漢宗細黑體繁" w:eastAsia="王漢宗細黑體繁" w:hint="eastAsia"/>
          </w:rPr>
          <w:tag w:val="goog_rdk_0"/>
          <w:id w:val="-1445079260"/>
        </w:sdtPr>
        <w:sdtEndPr>
          <w:rPr>
            <w:rFonts w:ascii="Times New Roman" w:eastAsiaTheme="minorEastAsia" w:hint="default"/>
          </w:rPr>
        </w:sdtEndPr>
        <w:sdtContent>
          <w:r w:rsidR="00635C83" w:rsidRPr="00635C83">
            <w:rPr>
              <w:rFonts w:ascii="王漢宗細黑體繁" w:eastAsia="王漢宗細黑體繁" w:hAnsi="Gungsuh" w:cs="Gungsuh" w:hint="eastAsia"/>
              <w:b/>
              <w:color w:val="000000"/>
              <w:sz w:val="32"/>
              <w:szCs w:val="32"/>
            </w:rPr>
            <w:t>使用登記調查表</w:t>
          </w:r>
          <w:r w:rsidR="00635C83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 xml:space="preserve">      </w:t>
          </w:r>
        </w:sdtContent>
      </w:sdt>
      <w:r w:rsidR="00635C83">
        <w:rPr>
          <w:rFonts w:ascii="Comic Sans MS" w:eastAsia="Comic Sans MS" w:hAnsi="Comic Sans MS" w:cs="Comic Sans MS"/>
          <w:b/>
          <w:sz w:val="32"/>
          <w:szCs w:val="32"/>
        </w:rPr>
        <w:t>(</w:t>
      </w:r>
      <w:sdt>
        <w:sdtPr>
          <w:tag w:val="goog_rdk_1"/>
          <w:id w:val="-302934699"/>
        </w:sdtPr>
        <w:sdtEndPr>
          <w:rPr>
            <w:rFonts w:ascii="標楷體" w:eastAsia="標楷體" w:hAnsi="標楷體"/>
            <w:sz w:val="32"/>
            <w:szCs w:val="32"/>
          </w:rPr>
        </w:sdtEndPr>
        <w:sdtContent>
          <w:r w:rsidR="00635C83">
            <w:rPr>
              <w:rFonts w:ascii="Gungsuh" w:eastAsia="Gungsuh" w:hAnsi="Gungsuh" w:cs="Gungsuh"/>
              <w:b/>
              <w:sz w:val="36"/>
              <w:szCs w:val="36"/>
            </w:rPr>
            <w:t>表</w:t>
          </w:r>
          <w:r w:rsidR="00635C83" w:rsidRPr="00635C83">
            <w:rPr>
              <w:rFonts w:ascii="標楷體" w:eastAsia="標楷體" w:hAnsi="標楷體" w:cs="Gungsuh"/>
              <w:b/>
              <w:sz w:val="32"/>
              <w:szCs w:val="32"/>
            </w:rPr>
            <w:t>3</w:t>
          </w:r>
        </w:sdtContent>
      </w:sdt>
      <w:r w:rsidR="00635C83" w:rsidRPr="00635C83">
        <w:rPr>
          <w:rFonts w:ascii="標楷體" w:eastAsia="標楷體" w:hAnsi="標楷體" w:cs="Comic Sans MS"/>
          <w:b/>
          <w:sz w:val="32"/>
          <w:szCs w:val="32"/>
        </w:rPr>
        <w:t>-2</w:t>
      </w:r>
      <w:r w:rsidR="00635C83">
        <w:rPr>
          <w:rFonts w:ascii="Comic Sans MS" w:eastAsia="Comic Sans MS" w:hAnsi="Comic Sans MS" w:cs="Comic Sans MS"/>
          <w:b/>
          <w:sz w:val="32"/>
          <w:szCs w:val="32"/>
        </w:rPr>
        <w:t>)</w:t>
      </w:r>
    </w:p>
    <w:p w:rsidR="00044A7B" w:rsidRPr="00044A7B" w:rsidRDefault="00044A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mic Sans MS" w:hAnsi="Comic Sans MS" w:cs="Comic Sans MS"/>
          <w:b/>
          <w:color w:val="000000"/>
          <w:sz w:val="32"/>
          <w:szCs w:val="32"/>
        </w:rPr>
      </w:pPr>
      <w:r w:rsidRPr="004E0453">
        <w:rPr>
          <w:rFonts w:hint="eastAsia"/>
          <w:b/>
          <w:color w:val="FF0000"/>
          <w:sz w:val="32"/>
          <w:szCs w:val="32"/>
        </w:rPr>
        <w:t>請使用</w:t>
      </w:r>
      <w:proofErr w:type="gramStart"/>
      <w:r w:rsidRPr="004E0453">
        <w:rPr>
          <w:rFonts w:hint="eastAsia"/>
          <w:b/>
          <w:color w:val="FF0000"/>
          <w:sz w:val="32"/>
          <w:szCs w:val="32"/>
        </w:rPr>
        <w:t>右圖掃瞄</w:t>
      </w:r>
      <w:proofErr w:type="gramEnd"/>
      <w:r w:rsidRPr="004E0453">
        <w:rPr>
          <w:rFonts w:hint="eastAsia"/>
          <w:b/>
          <w:color w:val="FF0000"/>
          <w:sz w:val="32"/>
          <w:szCs w:val="32"/>
        </w:rPr>
        <w:t>，</w:t>
      </w:r>
      <w:proofErr w:type="gramStart"/>
      <w:r w:rsidRPr="004E0453">
        <w:rPr>
          <w:rFonts w:hint="eastAsia"/>
          <w:b/>
          <w:color w:val="FF0000"/>
          <w:sz w:val="32"/>
          <w:szCs w:val="32"/>
        </w:rPr>
        <w:t>線上登</w:t>
      </w:r>
      <w:proofErr w:type="gramEnd"/>
      <w:r w:rsidRPr="004E0453">
        <w:rPr>
          <w:rFonts w:hint="eastAsia"/>
          <w:b/>
          <w:color w:val="FF0000"/>
          <w:sz w:val="32"/>
          <w:szCs w:val="32"/>
        </w:rPr>
        <w:t>記，省時省力又環保。</w:t>
      </w:r>
    </w:p>
    <w:p w:rsidR="00860C77" w:rsidRDefault="00860C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</w:p>
    <w:p w:rsidR="00860C77" w:rsidRDefault="00635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班級：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＿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＿＿＿＿＿＿　　導師/授課教師：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＿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＿＿＿＿＿</w:t>
      </w:r>
    </w:p>
    <w:p w:rsidR="00860C77" w:rsidRDefault="00635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□ 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本班不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需借用多感官教室。</w:t>
      </w:r>
    </w:p>
    <w:p w:rsidR="00860C77" w:rsidRDefault="00635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□ 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本班登記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借用多感官教室，使用時段如下:</w:t>
      </w:r>
    </w:p>
    <w:p w:rsidR="00860C77" w:rsidRDefault="00635C83" w:rsidP="000700BF">
      <w:pPr>
        <w:ind w:leftChars="-177" w:left="-425" w:firstLineChars="253" w:firstLine="708"/>
        <w:rPr>
          <w:rFonts w:ascii="標楷體" w:eastAsia="標楷體" w:hAnsi="標楷體" w:cs="標楷體"/>
          <w:sz w:val="28"/>
          <w:szCs w:val="28"/>
        </w:rPr>
      </w:pPr>
      <w:r>
        <w:rPr>
          <w:rFonts w:ascii="MingLiu" w:eastAsia="MingLiu" w:hAnsi="MingLiu" w:cs="MingLiu"/>
          <w:sz w:val="28"/>
          <w:szCs w:val="28"/>
        </w:rPr>
        <w:t>(2</w:t>
      </w:r>
      <w:proofErr w:type="gramStart"/>
      <w:r>
        <w:rPr>
          <w:rFonts w:ascii="MingLiu" w:eastAsia="MingLiu" w:hAnsi="MingLiu" w:cs="MingLiu"/>
          <w:sz w:val="28"/>
          <w:szCs w:val="28"/>
        </w:rPr>
        <w:t>樓白屋</w:t>
      </w:r>
      <w:proofErr w:type="gramEnd"/>
      <w:r>
        <w:rPr>
          <w:rFonts w:ascii="MingLiu" w:eastAsia="MingLiu" w:hAnsi="MingLiu" w:cs="MingLiu"/>
          <w:sz w:val="28"/>
          <w:szCs w:val="28"/>
        </w:rPr>
        <w:t>代號:</w:t>
      </w:r>
      <w:r>
        <w:rPr>
          <w:rFonts w:ascii="MingLiu" w:eastAsia="MingLiu" w:hAnsi="MingLiu" w:cs="MingLiu"/>
          <w:b/>
          <w:sz w:val="28"/>
          <w:szCs w:val="28"/>
        </w:rPr>
        <w:t xml:space="preserve">2FW </w:t>
      </w:r>
      <w:r>
        <w:rPr>
          <w:rFonts w:ascii="MingLiu" w:eastAsia="MingLiu" w:hAnsi="MingLiu" w:cs="MingLiu"/>
          <w:sz w:val="28"/>
          <w:szCs w:val="28"/>
        </w:rPr>
        <w:t>, 3</w:t>
      </w:r>
      <w:proofErr w:type="gramStart"/>
      <w:r>
        <w:rPr>
          <w:rFonts w:ascii="MingLiu" w:eastAsia="MingLiu" w:hAnsi="MingLiu" w:cs="MingLiu"/>
          <w:sz w:val="28"/>
          <w:szCs w:val="28"/>
        </w:rPr>
        <w:t>樓黑屋</w:t>
      </w:r>
      <w:proofErr w:type="gramEnd"/>
      <w:r>
        <w:rPr>
          <w:rFonts w:ascii="MingLiu" w:eastAsia="MingLiu" w:hAnsi="MingLiu" w:cs="MingLiu"/>
          <w:sz w:val="28"/>
          <w:szCs w:val="28"/>
        </w:rPr>
        <w:t>代號:</w:t>
      </w:r>
      <w:r>
        <w:rPr>
          <w:rFonts w:ascii="MingLiu" w:eastAsia="MingLiu" w:hAnsi="MingLiu" w:cs="MingLiu"/>
          <w:b/>
          <w:sz w:val="28"/>
          <w:szCs w:val="28"/>
        </w:rPr>
        <w:t>3FB</w:t>
      </w:r>
      <w:r>
        <w:rPr>
          <w:rFonts w:ascii="MingLiu" w:eastAsia="MingLiu" w:hAnsi="MingLiu" w:cs="MingLiu"/>
          <w:sz w:val="28"/>
          <w:szCs w:val="28"/>
        </w:rPr>
        <w:t>)</w:t>
      </w:r>
      <w:r w:rsidR="000B2A02">
        <w:rPr>
          <w:rFonts w:hint="eastAsia"/>
        </w:rPr>
        <w:t>，</w:t>
      </w:r>
      <w:proofErr w:type="gramStart"/>
      <w:r w:rsidR="000B2A02" w:rsidRPr="000B2A02">
        <w:rPr>
          <w:rFonts w:ascii="新細明體" w:eastAsia="新細明體" w:hAnsi="新細明體" w:cs="新細明體" w:hint="eastAsia"/>
          <w:sz w:val="28"/>
          <w:szCs w:val="28"/>
        </w:rPr>
        <w:t>黑屋</w:t>
      </w:r>
      <w:r w:rsidR="000B2A02">
        <w:rPr>
          <w:rFonts w:ascii="新細明體" w:eastAsia="新細明體" w:hAnsi="新細明體" w:cs="新細明體" w:hint="eastAsia"/>
          <w:sz w:val="28"/>
          <w:szCs w:val="28"/>
        </w:rPr>
        <w:t>分機</w:t>
      </w:r>
      <w:proofErr w:type="gramEnd"/>
      <w:r w:rsidR="000B2A02" w:rsidRPr="000B2A02">
        <w:rPr>
          <w:rFonts w:ascii="MingLiu" w:eastAsia="MingLiu" w:hAnsi="MingLiu" w:cs="MingLiu" w:hint="eastAsia"/>
          <w:sz w:val="28"/>
          <w:szCs w:val="28"/>
        </w:rPr>
        <w:t>107</w:t>
      </w:r>
      <w:proofErr w:type="gramStart"/>
      <w:r w:rsidR="000B2A02" w:rsidRPr="000B2A02">
        <w:rPr>
          <w:rFonts w:ascii="新細明體" w:eastAsia="新細明體" w:hAnsi="新細明體" w:cs="新細明體" w:hint="eastAsia"/>
          <w:sz w:val="28"/>
          <w:szCs w:val="28"/>
        </w:rPr>
        <w:t>白屋</w:t>
      </w:r>
      <w:r w:rsidR="000B2A02">
        <w:rPr>
          <w:rFonts w:ascii="新細明體" w:eastAsia="新細明體" w:hAnsi="新細明體" w:cs="新細明體" w:hint="eastAsia"/>
          <w:sz w:val="28"/>
          <w:szCs w:val="28"/>
        </w:rPr>
        <w:t>分</w:t>
      </w:r>
      <w:proofErr w:type="gramEnd"/>
      <w:r w:rsidR="000B2A02">
        <w:rPr>
          <w:rFonts w:ascii="新細明體" w:eastAsia="新細明體" w:hAnsi="新細明體" w:cs="新細明體" w:hint="eastAsia"/>
          <w:sz w:val="28"/>
          <w:szCs w:val="28"/>
        </w:rPr>
        <w:t>機</w:t>
      </w:r>
      <w:r w:rsidR="000B2A02" w:rsidRPr="000B2A02">
        <w:rPr>
          <w:rFonts w:ascii="MingLiu" w:eastAsia="MingLiu" w:hAnsi="MingLiu" w:cs="MingLiu" w:hint="eastAsia"/>
          <w:sz w:val="28"/>
          <w:szCs w:val="28"/>
        </w:rPr>
        <w:t>517</w:t>
      </w:r>
      <w:r w:rsidR="000B2A02">
        <w:rPr>
          <w:rFonts w:ascii="MingLiu" w:eastAsia="MingLiu" w:hAnsi="MingLiu" w:cs="MingLiu"/>
          <w:sz w:val="28"/>
          <w:szCs w:val="28"/>
        </w:rPr>
        <w:t>)</w:t>
      </w:r>
    </w:p>
    <w:tbl>
      <w:tblPr>
        <w:tblStyle w:val="a9"/>
        <w:tblW w:w="8438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1473"/>
        <w:gridCol w:w="1474"/>
        <w:gridCol w:w="1474"/>
        <w:gridCol w:w="1474"/>
        <w:gridCol w:w="1474"/>
      </w:tblGrid>
      <w:tr w:rsidR="00860C77" w:rsidTr="00044A7B">
        <w:trPr>
          <w:trHeight w:val="1022"/>
          <w:jc w:val="center"/>
        </w:trPr>
        <w:tc>
          <w:tcPr>
            <w:tcW w:w="1069" w:type="dxa"/>
            <w:tcBorders>
              <w:bottom w:val="single" w:sz="12" w:space="0" w:color="000000"/>
              <w:right w:val="single" w:sz="12" w:space="0" w:color="000000"/>
            </w:tcBorders>
          </w:tcPr>
          <w:p w:rsidR="00860C77" w:rsidRDefault="00635C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星期</w:t>
            </w:r>
          </w:p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860C77" w:rsidRDefault="00635C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節次</w:t>
            </w:r>
          </w:p>
        </w:tc>
        <w:tc>
          <w:tcPr>
            <w:tcW w:w="147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60C77" w:rsidRDefault="00635C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474" w:type="dxa"/>
            <w:tcBorders>
              <w:bottom w:val="single" w:sz="12" w:space="0" w:color="000000"/>
            </w:tcBorders>
            <w:vAlign w:val="center"/>
          </w:tcPr>
          <w:p w:rsidR="00860C77" w:rsidRDefault="00635C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474" w:type="dxa"/>
            <w:tcBorders>
              <w:bottom w:val="single" w:sz="12" w:space="0" w:color="000000"/>
            </w:tcBorders>
            <w:vAlign w:val="center"/>
          </w:tcPr>
          <w:p w:rsidR="00860C77" w:rsidRDefault="00635C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474" w:type="dxa"/>
            <w:tcBorders>
              <w:bottom w:val="single" w:sz="12" w:space="0" w:color="000000"/>
            </w:tcBorders>
            <w:vAlign w:val="center"/>
          </w:tcPr>
          <w:p w:rsidR="00860C77" w:rsidRDefault="00635C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四</w:t>
            </w:r>
          </w:p>
        </w:tc>
        <w:tc>
          <w:tcPr>
            <w:tcW w:w="1474" w:type="dxa"/>
            <w:tcBorders>
              <w:bottom w:val="single" w:sz="12" w:space="0" w:color="000000"/>
            </w:tcBorders>
            <w:vAlign w:val="center"/>
          </w:tcPr>
          <w:p w:rsidR="00860C77" w:rsidRDefault="006A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40"/>
                <w:szCs w:val="40"/>
              </w:rPr>
            </w:pPr>
            <w:sdt>
              <w:sdtPr>
                <w:tag w:val="goog_rdk_2"/>
                <w:id w:val="1180160503"/>
              </w:sdtPr>
              <w:sdtEndPr/>
              <w:sdtContent>
                <w:r w:rsidR="00635C83">
                  <w:rPr>
                    <w:rFonts w:ascii="Gungsuh" w:eastAsia="Gungsuh" w:hAnsi="Gungsuh" w:cs="Gungsuh"/>
                    <w:b/>
                    <w:color w:val="000000"/>
                    <w:sz w:val="40"/>
                    <w:szCs w:val="40"/>
                  </w:rPr>
                  <w:t>五</w:t>
                </w:r>
              </w:sdtContent>
            </w:sdt>
          </w:p>
        </w:tc>
      </w:tr>
      <w:tr w:rsidR="00860C77" w:rsidTr="00044A7B">
        <w:trPr>
          <w:trHeight w:val="1022"/>
          <w:jc w:val="center"/>
        </w:trPr>
        <w:tc>
          <w:tcPr>
            <w:tcW w:w="106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60C77" w:rsidRDefault="00635C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tcBorders>
              <w:top w:val="single" w:sz="12" w:space="0" w:color="000000"/>
            </w:tcBorders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tcBorders>
              <w:top w:val="single" w:sz="12" w:space="0" w:color="000000"/>
            </w:tcBorders>
            <w:vAlign w:val="center"/>
          </w:tcPr>
          <w:p w:rsidR="00860C77" w:rsidRDefault="00860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60C77" w:rsidTr="00044A7B">
        <w:trPr>
          <w:trHeight w:val="1022"/>
          <w:jc w:val="center"/>
        </w:trPr>
        <w:tc>
          <w:tcPr>
            <w:tcW w:w="1069" w:type="dxa"/>
            <w:tcBorders>
              <w:right w:val="single" w:sz="12" w:space="0" w:color="000000"/>
            </w:tcBorders>
            <w:vAlign w:val="center"/>
          </w:tcPr>
          <w:p w:rsidR="00860C77" w:rsidRDefault="00635C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tcBorders>
              <w:top w:val="single" w:sz="8" w:space="0" w:color="000000"/>
            </w:tcBorders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tcBorders>
              <w:top w:val="single" w:sz="8" w:space="0" w:color="000000"/>
            </w:tcBorders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60C77" w:rsidTr="00044A7B">
        <w:trPr>
          <w:trHeight w:val="1022"/>
          <w:jc w:val="center"/>
        </w:trPr>
        <w:tc>
          <w:tcPr>
            <w:tcW w:w="1069" w:type="dxa"/>
            <w:tcBorders>
              <w:right w:val="single" w:sz="12" w:space="0" w:color="000000"/>
            </w:tcBorders>
            <w:vAlign w:val="center"/>
          </w:tcPr>
          <w:p w:rsidR="00860C77" w:rsidRDefault="00635C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473" w:type="dxa"/>
            <w:tcBorders>
              <w:left w:val="single" w:sz="12" w:space="0" w:color="000000"/>
            </w:tcBorders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60C77" w:rsidTr="00044A7B">
        <w:trPr>
          <w:trHeight w:val="1022"/>
          <w:jc w:val="center"/>
        </w:trPr>
        <w:tc>
          <w:tcPr>
            <w:tcW w:w="1069" w:type="dxa"/>
            <w:tcBorders>
              <w:bottom w:val="single" w:sz="24" w:space="0" w:color="000000"/>
              <w:right w:val="single" w:sz="12" w:space="0" w:color="000000"/>
            </w:tcBorders>
            <w:vAlign w:val="center"/>
          </w:tcPr>
          <w:p w:rsidR="00860C77" w:rsidRDefault="00635C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473" w:type="dxa"/>
            <w:tcBorders>
              <w:left w:val="single" w:sz="12" w:space="0" w:color="000000"/>
              <w:bottom w:val="single" w:sz="24" w:space="0" w:color="000000"/>
            </w:tcBorders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tcBorders>
              <w:bottom w:val="single" w:sz="24" w:space="0" w:color="000000"/>
            </w:tcBorders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tcBorders>
              <w:bottom w:val="single" w:sz="24" w:space="0" w:color="000000"/>
            </w:tcBorders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tcBorders>
              <w:bottom w:val="single" w:sz="24" w:space="0" w:color="000000"/>
            </w:tcBorders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tcBorders>
              <w:bottom w:val="single" w:sz="24" w:space="0" w:color="000000"/>
            </w:tcBorders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60C77" w:rsidTr="00044A7B">
        <w:trPr>
          <w:trHeight w:val="1022"/>
          <w:jc w:val="center"/>
        </w:trPr>
        <w:tc>
          <w:tcPr>
            <w:tcW w:w="1069" w:type="dxa"/>
            <w:tcBorders>
              <w:top w:val="single" w:sz="24" w:space="0" w:color="000000"/>
              <w:right w:val="single" w:sz="12" w:space="0" w:color="000000"/>
            </w:tcBorders>
            <w:vAlign w:val="center"/>
          </w:tcPr>
          <w:p w:rsidR="00860C77" w:rsidRDefault="00635C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473" w:type="dxa"/>
            <w:tcBorders>
              <w:top w:val="single" w:sz="24" w:space="0" w:color="000000"/>
              <w:left w:val="single" w:sz="12" w:space="0" w:color="000000"/>
            </w:tcBorders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tcBorders>
              <w:top w:val="single" w:sz="24" w:space="0" w:color="000000"/>
            </w:tcBorders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tcBorders>
              <w:top w:val="single" w:sz="24" w:space="0" w:color="000000"/>
            </w:tcBorders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tcBorders>
              <w:top w:val="single" w:sz="24" w:space="0" w:color="000000"/>
            </w:tcBorders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tcBorders>
              <w:top w:val="single" w:sz="24" w:space="0" w:color="000000"/>
            </w:tcBorders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60C77" w:rsidTr="00044A7B">
        <w:trPr>
          <w:trHeight w:val="1022"/>
          <w:jc w:val="center"/>
        </w:trPr>
        <w:tc>
          <w:tcPr>
            <w:tcW w:w="1069" w:type="dxa"/>
            <w:tcBorders>
              <w:right w:val="single" w:sz="12" w:space="0" w:color="000000"/>
            </w:tcBorders>
            <w:vAlign w:val="center"/>
          </w:tcPr>
          <w:p w:rsidR="00860C77" w:rsidRDefault="00635C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473" w:type="dxa"/>
            <w:tcBorders>
              <w:left w:val="single" w:sz="12" w:space="0" w:color="000000"/>
            </w:tcBorders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60C77" w:rsidTr="00044A7B">
        <w:trPr>
          <w:trHeight w:val="1022"/>
          <w:jc w:val="center"/>
        </w:trPr>
        <w:tc>
          <w:tcPr>
            <w:tcW w:w="1069" w:type="dxa"/>
            <w:tcBorders>
              <w:right w:val="single" w:sz="12" w:space="0" w:color="000000"/>
            </w:tcBorders>
            <w:vAlign w:val="center"/>
          </w:tcPr>
          <w:p w:rsidR="00860C77" w:rsidRDefault="00635C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473" w:type="dxa"/>
            <w:tcBorders>
              <w:left w:val="single" w:sz="12" w:space="0" w:color="000000"/>
            </w:tcBorders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4" w:type="dxa"/>
            <w:vAlign w:val="center"/>
          </w:tcPr>
          <w:p w:rsidR="00860C77" w:rsidRDefault="00860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860C77" w:rsidRDefault="00635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說明：</w:t>
      </w:r>
    </w:p>
    <w:p w:rsidR="00860C77" w:rsidRDefault="00635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424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※填妥本表後，於</w:t>
      </w:r>
      <w:r w:rsidR="00445E3E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9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/</w:t>
      </w:r>
      <w:r w:rsidR="00445E3E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10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(</w:t>
      </w:r>
      <w:r w:rsidR="00445E3E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二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 xml:space="preserve">)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前將本表交回實輔處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復健組</w:t>
      </w:r>
      <w:r>
        <w:rPr>
          <w:rFonts w:ascii="標楷體" w:eastAsia="標楷體" w:hAnsi="標楷體" w:cs="標楷體"/>
          <w:color w:val="000000"/>
          <w:sz w:val="28"/>
          <w:szCs w:val="28"/>
        </w:rPr>
        <w:t>彙整。</w:t>
      </w:r>
    </w:p>
    <w:p w:rsidR="00860C77" w:rsidRDefault="00635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※專業治療教室使用以入班服務之班級為優先。</w:t>
      </w:r>
    </w:p>
    <w:p w:rsidR="00860C77" w:rsidRDefault="00635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※</w:t>
      </w:r>
      <w:r w:rsidR="00757661">
        <w:rPr>
          <w:rFonts w:ascii="標楷體" w:eastAsia="標楷體" w:hAnsi="標楷體" w:cs="標楷體" w:hint="eastAsia"/>
          <w:color w:val="000000"/>
          <w:sz w:val="28"/>
          <w:szCs w:val="28"/>
        </w:rPr>
        <w:t>請先洽詢職能專業人員</w:t>
      </w:r>
      <w:r>
        <w:rPr>
          <w:rFonts w:ascii="標楷體" w:eastAsia="標楷體" w:hAnsi="標楷體" w:cs="標楷體"/>
          <w:color w:val="000000"/>
          <w:sz w:val="28"/>
          <w:szCs w:val="28"/>
        </w:rPr>
        <w:t>建議與評估後登記使用。</w:t>
      </w:r>
    </w:p>
    <w:sectPr w:rsidR="00860C77" w:rsidSect="00044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3" w:bottom="1247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F41" w:rsidRDefault="00927F41" w:rsidP="0084310E">
      <w:pPr>
        <w:spacing w:line="240" w:lineRule="auto"/>
        <w:ind w:left="0" w:hanging="2"/>
      </w:pPr>
      <w:r>
        <w:separator/>
      </w:r>
    </w:p>
  </w:endnote>
  <w:endnote w:type="continuationSeparator" w:id="0">
    <w:p w:rsidR="00927F41" w:rsidRDefault="00927F41" w:rsidP="008431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粗圓體">
    <w:altName w:val="Times New Roman"/>
    <w:charset w:val="00"/>
    <w:family w:val="auto"/>
    <w:pitch w:val="default"/>
  </w:font>
  <w:font w:name="MingLiu">
    <w:altName w:val="Times New Roman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10E" w:rsidRDefault="0084310E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10E" w:rsidRDefault="0084310E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10E" w:rsidRDefault="0084310E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F41" w:rsidRDefault="00927F41" w:rsidP="0084310E">
      <w:pPr>
        <w:spacing w:line="240" w:lineRule="auto"/>
        <w:ind w:left="0" w:hanging="2"/>
      </w:pPr>
      <w:r>
        <w:separator/>
      </w:r>
    </w:p>
  </w:footnote>
  <w:footnote w:type="continuationSeparator" w:id="0">
    <w:p w:rsidR="00927F41" w:rsidRDefault="00927F41" w:rsidP="008431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10E" w:rsidRDefault="0084310E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10E" w:rsidRDefault="0084310E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10E" w:rsidRDefault="0084310E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77"/>
    <w:rsid w:val="00044A7B"/>
    <w:rsid w:val="000700BF"/>
    <w:rsid w:val="000765F0"/>
    <w:rsid w:val="000B2A02"/>
    <w:rsid w:val="00184A28"/>
    <w:rsid w:val="00445E3E"/>
    <w:rsid w:val="0061747D"/>
    <w:rsid w:val="00635C83"/>
    <w:rsid w:val="006A1FD4"/>
    <w:rsid w:val="00747B37"/>
    <w:rsid w:val="00757661"/>
    <w:rsid w:val="007A7FA7"/>
    <w:rsid w:val="0084310E"/>
    <w:rsid w:val="00860C77"/>
    <w:rsid w:val="00927F41"/>
    <w:rsid w:val="009A7881"/>
    <w:rsid w:val="00AA485D"/>
    <w:rsid w:val="00B0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197D00B-DB20-4432-9C1B-361F4EF3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0">
    <w:name w:val="字元 字元1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字元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4H2qXve8RFqMBEx6jMsQe5/Jew==">AMUW2mVKVp+rbllmN+sFXMC4WDDJbFVXxLJ8kCaUBB8NPPT+e98UaPvKDTfRYQbCezsZ4f7KQAy4nlOn5BWPPIpl148zcDJJpelODAoXqMmzO62wpS0Q6MeJpDDqmbpP1w1hvcfiGRRuZkJ21WY09RnM37wq/TKPEHVFTw/Tf8ieT7yRzd9e7b29bDdPoIkzj49rIdBUqcxrYID+k0IGef+bMUKWOUS4kYcU4wHI6qV2MBHVJLj2Rj1gvaFxLjOgUAZCRIrQ2ec5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z065</dc:creator>
  <cp:lastModifiedBy>江長壽</cp:lastModifiedBy>
  <cp:revision>2</cp:revision>
  <cp:lastPrinted>2024-06-27T02:37:00Z</cp:lastPrinted>
  <dcterms:created xsi:type="dcterms:W3CDTF">2024-06-27T02:37:00Z</dcterms:created>
  <dcterms:modified xsi:type="dcterms:W3CDTF">2024-06-27T02:37:00Z</dcterms:modified>
</cp:coreProperties>
</file>